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6C" w:rsidRPr="00A41F19" w:rsidRDefault="005D126C" w:rsidP="005D126C">
      <w:pPr>
        <w:rPr>
          <w:b/>
          <w:sz w:val="32"/>
          <w:szCs w:val="32"/>
          <w:lang w:val="de-DE"/>
        </w:rPr>
      </w:pPr>
      <w:r w:rsidRPr="00A41F19">
        <w:rPr>
          <w:b/>
          <w:sz w:val="32"/>
          <w:szCs w:val="32"/>
          <w:lang w:val="de-DE"/>
        </w:rPr>
        <w:t>Rechtliche Grundlagen laut Schulunterrichtsgesetz</w:t>
      </w:r>
    </w:p>
    <w:p w:rsidR="005D126C" w:rsidRPr="00A41F19" w:rsidRDefault="005D126C" w:rsidP="005D126C">
      <w:pPr>
        <w:rPr>
          <w:sz w:val="24"/>
          <w:szCs w:val="24"/>
          <w:lang w:val="de-DE"/>
        </w:rPr>
      </w:pPr>
      <w:r w:rsidRPr="00A41F19">
        <w:rPr>
          <w:sz w:val="24"/>
          <w:szCs w:val="24"/>
          <w:lang w:val="de-DE"/>
        </w:rPr>
        <w:t>Die „Vorwissenschaftliche Arbeit“ als erste Säule der neuen Reifeprüfung</w:t>
      </w:r>
    </w:p>
    <w:p w:rsidR="005D126C" w:rsidRPr="00A41F19" w:rsidRDefault="005D126C" w:rsidP="005D126C">
      <w:pPr>
        <w:rPr>
          <w:b/>
          <w:sz w:val="24"/>
          <w:szCs w:val="24"/>
          <w:highlight w:val="lightGray"/>
          <w:lang w:val="de-DE"/>
        </w:rPr>
      </w:pPr>
      <w:r w:rsidRPr="00A41F19">
        <w:rPr>
          <w:b/>
          <w:sz w:val="24"/>
          <w:szCs w:val="24"/>
          <w:highlight w:val="lightGray"/>
          <w:lang w:val="de-DE"/>
        </w:rPr>
        <w:t>§ 34 Abs. 3 Z 1 SchUG:</w:t>
      </w:r>
    </w:p>
    <w:p w:rsidR="005D126C" w:rsidRPr="00A41F19" w:rsidRDefault="005D126C" w:rsidP="005D126C">
      <w:pPr>
        <w:rPr>
          <w:i/>
          <w:sz w:val="24"/>
          <w:szCs w:val="24"/>
          <w:highlight w:val="lightGray"/>
          <w:lang w:val="de-DE"/>
        </w:rPr>
      </w:pPr>
      <w:r w:rsidRPr="00A41F19">
        <w:rPr>
          <w:i/>
          <w:sz w:val="24"/>
          <w:szCs w:val="24"/>
          <w:highlight w:val="lightGray"/>
          <w:lang w:val="de-DE"/>
        </w:rPr>
        <w:t>Die Hauptprüfung besteht aus</w:t>
      </w:r>
    </w:p>
    <w:p w:rsidR="005D126C" w:rsidRPr="00A41F19" w:rsidRDefault="005D126C" w:rsidP="005D126C">
      <w:pPr>
        <w:numPr>
          <w:ilvl w:val="0"/>
          <w:numId w:val="1"/>
        </w:numPr>
        <w:contextualSpacing/>
        <w:rPr>
          <w:i/>
          <w:sz w:val="24"/>
          <w:szCs w:val="24"/>
          <w:highlight w:val="lightGray"/>
          <w:lang w:val="de-DE"/>
        </w:rPr>
      </w:pPr>
      <w:r w:rsidRPr="00A41F19">
        <w:rPr>
          <w:i/>
          <w:sz w:val="24"/>
          <w:szCs w:val="24"/>
          <w:highlight w:val="lightGray"/>
          <w:lang w:val="de-DE"/>
        </w:rPr>
        <w:t xml:space="preserve">einer abschließenden Arbeit (einschließlich deren Präsentation und Diskussion), die </w:t>
      </w:r>
      <w:r w:rsidRPr="00A41F19">
        <w:rPr>
          <w:i/>
          <w:sz w:val="24"/>
          <w:szCs w:val="24"/>
          <w:highlight w:val="lightGray"/>
          <w:lang w:val="de-DE"/>
        </w:rPr>
        <w:br/>
        <w:t>selbstständig und außerhalb der Unterrichtszeit zu erstellen ist (in höheren Schulen auf</w:t>
      </w:r>
      <w:r w:rsidR="00F46FC9" w:rsidRPr="00A41F19">
        <w:rPr>
          <w:i/>
          <w:sz w:val="24"/>
          <w:szCs w:val="24"/>
          <w:highlight w:val="lightGray"/>
          <w:lang w:val="de-DE"/>
        </w:rPr>
        <w:t xml:space="preserve"> </w:t>
      </w:r>
      <w:r w:rsidRPr="00A41F19">
        <w:rPr>
          <w:i/>
          <w:sz w:val="24"/>
          <w:szCs w:val="24"/>
          <w:highlight w:val="lightGray"/>
          <w:lang w:val="de-DE"/>
        </w:rPr>
        <w:t>vorwissenschaftlichem Niveau; […]</w:t>
      </w:r>
    </w:p>
    <w:p w:rsidR="005D126C" w:rsidRPr="00A41F19" w:rsidRDefault="005D126C" w:rsidP="005D126C">
      <w:pPr>
        <w:rPr>
          <w:b/>
          <w:sz w:val="24"/>
          <w:szCs w:val="24"/>
          <w:highlight w:val="lightGray"/>
          <w:lang w:val="de-DE"/>
        </w:rPr>
      </w:pPr>
      <w:r w:rsidRPr="00A41F19">
        <w:rPr>
          <w:b/>
          <w:sz w:val="24"/>
          <w:szCs w:val="24"/>
          <w:highlight w:val="lightGray"/>
          <w:lang w:val="de-DE"/>
        </w:rPr>
        <w:t>§ 37 Abs. 3 SchUG:</w:t>
      </w:r>
    </w:p>
    <w:p w:rsidR="005D126C" w:rsidRPr="00A41F19" w:rsidRDefault="005D126C" w:rsidP="005D126C">
      <w:pPr>
        <w:jc w:val="both"/>
        <w:rPr>
          <w:i/>
          <w:sz w:val="24"/>
          <w:szCs w:val="24"/>
          <w:lang w:val="de-DE"/>
        </w:rPr>
      </w:pPr>
      <w:r w:rsidRPr="00A41F19">
        <w:rPr>
          <w:sz w:val="24"/>
          <w:szCs w:val="24"/>
          <w:highlight w:val="lightGray"/>
          <w:lang w:val="de-DE"/>
        </w:rPr>
        <w:t xml:space="preserve">[…] </w:t>
      </w:r>
      <w:r w:rsidRPr="00A41F19">
        <w:rPr>
          <w:i/>
          <w:sz w:val="24"/>
          <w:szCs w:val="24"/>
          <w:highlight w:val="lightGray"/>
          <w:lang w:val="de-DE"/>
        </w:rPr>
        <w:t>Die Aufgabenstellung der abschließenden Arbeit gemäß § 34 Abs.3 Z1 ist darüber hinaus unter Beachtung des Bildungszieles der jeweiligen Schulart (Schulform, Fachrichtung) so zu gestalten, dass der Prüfungskandidat umfangreiche Kenntnisse und die Beherrschung von dem jeweiligen Prüfungsgebiet oder der jeweiligen Fachdisziplin angemessenen Methoden sowie seine Selbständigkeit bei der Aufgabenbewältigung und seine Fähigkeit in der Kommunikation und Fachdiskussion unter Beweis stellen kann.</w:t>
      </w:r>
    </w:p>
    <w:p w:rsidR="005D126C" w:rsidRPr="00A41F19" w:rsidRDefault="005D126C" w:rsidP="005D126C">
      <w:pPr>
        <w:jc w:val="both"/>
        <w:rPr>
          <w:sz w:val="24"/>
          <w:szCs w:val="24"/>
          <w:lang w:val="de-DE"/>
        </w:rPr>
      </w:pPr>
      <w:r w:rsidRPr="00A41F19">
        <w:rPr>
          <w:sz w:val="24"/>
          <w:szCs w:val="24"/>
          <w:lang w:val="de-DE"/>
        </w:rPr>
        <w:t>Für die AHS ist unter der  „abschließenden Arbeit“ die „Vorwissenschaftliche Arbeit“ zu ver-</w:t>
      </w:r>
      <w:r w:rsidRPr="00A41F19">
        <w:rPr>
          <w:sz w:val="24"/>
          <w:szCs w:val="24"/>
          <w:lang w:val="de-DE"/>
        </w:rPr>
        <w:br/>
        <w:t>stehen, die einen Umfang von 40.000 – 60.000 Zeichen (inkl. Leerzeichen und Abstract, allerdings ohne Vorwort und Verzeichnisse) aufzuweisen hat.</w:t>
      </w:r>
    </w:p>
    <w:p w:rsidR="005D126C" w:rsidRDefault="005D126C" w:rsidP="005D126C">
      <w:pPr>
        <w:jc w:val="both"/>
        <w:rPr>
          <w:sz w:val="24"/>
          <w:szCs w:val="24"/>
          <w:lang w:val="de-DE"/>
        </w:rPr>
      </w:pPr>
      <w:r w:rsidRPr="00A41F19">
        <w:rPr>
          <w:sz w:val="24"/>
          <w:szCs w:val="24"/>
          <w:lang w:val="de-DE"/>
        </w:rPr>
        <w:t xml:space="preserve">Die Bezeichnung </w:t>
      </w:r>
      <w:r w:rsidRPr="00A41F19">
        <w:rPr>
          <w:i/>
          <w:sz w:val="24"/>
          <w:szCs w:val="24"/>
          <w:lang w:val="de-DE"/>
        </w:rPr>
        <w:t xml:space="preserve">„vorwissenschaftliches Niveau“ </w:t>
      </w:r>
      <w:r w:rsidRPr="00A41F19">
        <w:rPr>
          <w:sz w:val="24"/>
          <w:szCs w:val="24"/>
          <w:lang w:val="de-DE"/>
        </w:rPr>
        <w:t>berücksichtigt, dass Schülerinnen und Schüler beweisen sollen, dass sie in die Praxis des wissenschaftlichen Arbeitens, das an Universitäten verlangt wird, einsteigen können. Die dafür notwendigen Kompetenzen  müssen in der Schullaufbahn schrittweise erworben und angewendet werden.</w:t>
      </w:r>
      <w:r w:rsidRPr="00A41F19">
        <w:rPr>
          <w:sz w:val="24"/>
          <w:szCs w:val="24"/>
          <w:lang w:val="de-DE"/>
        </w:rPr>
        <w:br/>
        <w:t>Die Arbeit ist selbstständig zu verfassen, außerhalb der Unterrichtszeit, Meilensteine sind zu setzen, Termine sind einzuhalten, die Erledigung eigenverantwortlich durchzuführen.</w:t>
      </w:r>
    </w:p>
    <w:p w:rsidR="00EE3E04" w:rsidRPr="00A41F19" w:rsidRDefault="00EE3E04" w:rsidP="005D126C">
      <w:pPr>
        <w:jc w:val="both"/>
        <w:rPr>
          <w:sz w:val="24"/>
          <w:szCs w:val="24"/>
          <w:lang w:val="de-DE"/>
        </w:rPr>
      </w:pPr>
      <w:r>
        <w:rPr>
          <w:sz w:val="24"/>
          <w:szCs w:val="24"/>
          <w:lang w:val="de-DE"/>
        </w:rPr>
        <w:t>Ziel der VWA ist e</w:t>
      </w:r>
      <w:r w:rsidR="0013097D">
        <w:rPr>
          <w:sz w:val="24"/>
          <w:szCs w:val="24"/>
          <w:lang w:val="de-DE"/>
        </w:rPr>
        <w:t>s</w:t>
      </w:r>
      <w:bookmarkStart w:id="0" w:name="_GoBack"/>
      <w:bookmarkEnd w:id="0"/>
      <w:r>
        <w:rPr>
          <w:sz w:val="24"/>
          <w:szCs w:val="24"/>
          <w:lang w:val="de-DE"/>
        </w:rPr>
        <w:t xml:space="preserve"> nicht, neue Erkenntnisse zu gewinnen, sondern in eigenständiger Arbeit Antworten auf die im Thema gestellten Fragestellungen zu finden und in sprachlich angemessener Form darzulegen.</w:t>
      </w:r>
    </w:p>
    <w:p w:rsidR="005D126C" w:rsidRPr="00A41F19" w:rsidRDefault="005D126C" w:rsidP="005D126C">
      <w:pPr>
        <w:rPr>
          <w:b/>
          <w:sz w:val="24"/>
          <w:szCs w:val="24"/>
          <w:lang w:val="de-DE"/>
        </w:rPr>
      </w:pPr>
      <w:r w:rsidRPr="00A41F19">
        <w:rPr>
          <w:b/>
          <w:sz w:val="24"/>
          <w:szCs w:val="24"/>
          <w:lang w:val="de-DE"/>
        </w:rPr>
        <w:t xml:space="preserve">Themenfindung </w:t>
      </w:r>
    </w:p>
    <w:tbl>
      <w:tblPr>
        <w:tblStyle w:val="Tabellenraster"/>
        <w:tblW w:w="0" w:type="auto"/>
        <w:tblLook w:val="04A0" w:firstRow="1" w:lastRow="0" w:firstColumn="1" w:lastColumn="0" w:noHBand="0" w:noVBand="1"/>
      </w:tblPr>
      <w:tblGrid>
        <w:gridCol w:w="9062"/>
      </w:tblGrid>
      <w:tr w:rsidR="005D126C" w:rsidRPr="00A41F19" w:rsidTr="00F46FC9">
        <w:tc>
          <w:tcPr>
            <w:tcW w:w="9212" w:type="dxa"/>
          </w:tcPr>
          <w:p w:rsidR="005D126C" w:rsidRPr="00A41F19" w:rsidRDefault="005D126C" w:rsidP="005D126C">
            <w:pPr>
              <w:rPr>
                <w:b/>
                <w:sz w:val="24"/>
                <w:szCs w:val="24"/>
                <w:highlight w:val="lightGray"/>
                <w:lang w:val="de-DE"/>
              </w:rPr>
            </w:pPr>
            <w:r w:rsidRPr="00A41F19">
              <w:rPr>
                <w:b/>
                <w:sz w:val="24"/>
                <w:szCs w:val="24"/>
                <w:highlight w:val="lightGray"/>
                <w:lang w:val="de-DE"/>
              </w:rPr>
              <w:t>§ 37 Abs. 2 Z 2 SchUG:</w:t>
            </w:r>
          </w:p>
          <w:p w:rsidR="005D126C" w:rsidRPr="00A41F19" w:rsidRDefault="005D126C" w:rsidP="005D126C">
            <w:pPr>
              <w:rPr>
                <w:i/>
                <w:sz w:val="24"/>
                <w:szCs w:val="24"/>
                <w:highlight w:val="lightGray"/>
                <w:lang w:val="de-DE"/>
              </w:rPr>
            </w:pPr>
            <w:r w:rsidRPr="00A41F19">
              <w:rPr>
                <w:i/>
                <w:sz w:val="24"/>
                <w:szCs w:val="24"/>
                <w:highlight w:val="lightGray"/>
                <w:lang w:val="de-DE"/>
              </w:rPr>
              <w:t>Die Aufgabenstellungen sind wie folgt zu bestimmen: […]</w:t>
            </w:r>
          </w:p>
          <w:p w:rsidR="005D126C" w:rsidRPr="00A41F19" w:rsidRDefault="005D126C" w:rsidP="005D126C">
            <w:pPr>
              <w:numPr>
                <w:ilvl w:val="0"/>
                <w:numId w:val="1"/>
              </w:numPr>
              <w:contextualSpacing/>
              <w:rPr>
                <w:i/>
                <w:sz w:val="24"/>
                <w:szCs w:val="24"/>
                <w:highlight w:val="lightGray"/>
                <w:lang w:val="de-DE"/>
              </w:rPr>
            </w:pPr>
            <w:r w:rsidRPr="00A41F19">
              <w:rPr>
                <w:i/>
                <w:sz w:val="24"/>
                <w:szCs w:val="24"/>
                <w:highlight w:val="lightGray"/>
                <w:lang w:val="de-DE"/>
              </w:rPr>
              <w:t>Für die abschließende Arbeit gemäß § 34 Abs. 3 Z1 durch den Prüfer im Einvernehmen mit dem Prüfungskandidaten und mit Zustimmung der Schulbehörde erster Instanz. […]</w:t>
            </w:r>
          </w:p>
          <w:p w:rsidR="005D126C" w:rsidRPr="00A41F19" w:rsidRDefault="005D126C" w:rsidP="005D126C">
            <w:pPr>
              <w:rPr>
                <w:b/>
                <w:sz w:val="24"/>
                <w:szCs w:val="24"/>
                <w:highlight w:val="lightGray"/>
                <w:lang w:val="de-DE"/>
              </w:rPr>
            </w:pPr>
            <w:r w:rsidRPr="00A41F19">
              <w:rPr>
                <w:b/>
                <w:sz w:val="24"/>
                <w:szCs w:val="24"/>
                <w:highlight w:val="lightGray"/>
                <w:lang w:val="de-DE"/>
              </w:rPr>
              <w:t>§ 37 Abs. 3 SchUG:</w:t>
            </w:r>
          </w:p>
          <w:p w:rsidR="005D126C" w:rsidRPr="00A41F19" w:rsidRDefault="005D126C" w:rsidP="005D126C">
            <w:pPr>
              <w:rPr>
                <w:i/>
                <w:sz w:val="24"/>
                <w:szCs w:val="24"/>
                <w:lang w:val="de-DE"/>
              </w:rPr>
            </w:pPr>
            <w:r w:rsidRPr="00A41F19">
              <w:rPr>
                <w:i/>
                <w:sz w:val="24"/>
                <w:szCs w:val="24"/>
                <w:highlight w:val="lightGray"/>
                <w:lang w:val="de-DE"/>
              </w:rPr>
              <w:t xml:space="preserve">[…] Die Aufgabenstellung der abschließenden Arbeit gemäß § 34 Abs. 3 Z1 ist darüber hinaus unter der Beachtung des Bildungszieles der jeweiligen Schulart (Schulform, Fachrichtung) so zu gestalten, dass der Prüfungskandidat umfangreiche Kenntnisse und die </w:t>
            </w:r>
            <w:r w:rsidRPr="00A41F19">
              <w:rPr>
                <w:i/>
                <w:sz w:val="24"/>
                <w:szCs w:val="24"/>
                <w:highlight w:val="lightGray"/>
                <w:lang w:val="de-DE"/>
              </w:rPr>
              <w:lastRenderedPageBreak/>
              <w:t>Beherrschung von dem jeweiligen Prüfungsgebiet oder der jeweiligen Fachdisziplin angemessenen Methoden sowie seine Selbständigkeit bei der Aufgabenbewältigung und seine Fähigkeit in der Kommunikation und Fachdiskussion unter Beweis stellen kann.</w:t>
            </w:r>
          </w:p>
          <w:p w:rsidR="005D126C" w:rsidRPr="00A41F19" w:rsidRDefault="005D126C" w:rsidP="005D126C">
            <w:pPr>
              <w:rPr>
                <w:i/>
                <w:sz w:val="24"/>
                <w:szCs w:val="24"/>
                <w:lang w:val="de-DE"/>
              </w:rPr>
            </w:pPr>
          </w:p>
        </w:tc>
      </w:tr>
    </w:tbl>
    <w:p w:rsidR="005D126C" w:rsidRPr="00A41F19" w:rsidRDefault="005D126C" w:rsidP="005D126C">
      <w:pPr>
        <w:jc w:val="both"/>
        <w:rPr>
          <w:sz w:val="24"/>
          <w:szCs w:val="24"/>
          <w:lang w:val="de-DE"/>
        </w:rPr>
      </w:pPr>
      <w:r w:rsidRPr="00A41F19">
        <w:rPr>
          <w:sz w:val="24"/>
          <w:szCs w:val="24"/>
          <w:lang w:val="de-DE"/>
        </w:rPr>
        <w:lastRenderedPageBreak/>
        <w:t>Themenstellungen sind z.B.: Fragen, die in der VWA beantwortet werden</w:t>
      </w:r>
      <w:r w:rsidR="00090F7B">
        <w:rPr>
          <w:sz w:val="24"/>
          <w:szCs w:val="24"/>
          <w:lang w:val="de-DE"/>
        </w:rPr>
        <w:t>,</w:t>
      </w:r>
      <w:r w:rsidRPr="00A41F19">
        <w:rPr>
          <w:sz w:val="24"/>
          <w:szCs w:val="24"/>
          <w:lang w:val="de-DE"/>
        </w:rPr>
        <w:t xml:space="preserve"> oder Hypothesen, die bestätigt oder widerlegt werden. Als Forschungsfelder dienen sowohl Felder und Ziele, die in den Lehrplänen angesprochen werden, aber auch persönliche Zugänge (z. B.: Stammbaum), sofern sie von einer Betreuungsperson übernommen werden.</w:t>
      </w:r>
    </w:p>
    <w:p w:rsidR="005D126C" w:rsidRPr="00A41F19" w:rsidRDefault="005D126C" w:rsidP="00800901">
      <w:pPr>
        <w:jc w:val="both"/>
        <w:rPr>
          <w:sz w:val="24"/>
          <w:szCs w:val="24"/>
          <w:lang w:val="de-DE"/>
        </w:rPr>
      </w:pPr>
      <w:r w:rsidRPr="00A41F19">
        <w:rPr>
          <w:sz w:val="24"/>
          <w:szCs w:val="24"/>
          <w:lang w:val="de-DE"/>
        </w:rPr>
        <w:t xml:space="preserve">Forschungsfragen sind möglichst detailliert und konkret zu formulieren und </w:t>
      </w:r>
      <w:r w:rsidR="00090F7B">
        <w:rPr>
          <w:sz w:val="24"/>
          <w:szCs w:val="24"/>
          <w:lang w:val="de-DE"/>
        </w:rPr>
        <w:t xml:space="preserve">müssen </w:t>
      </w:r>
      <w:r w:rsidRPr="00A41F19">
        <w:rPr>
          <w:sz w:val="24"/>
          <w:szCs w:val="24"/>
          <w:lang w:val="de-DE"/>
        </w:rPr>
        <w:t>im vorhandenen Zeitraum und mit den verfügbaren Ressourcen bewältigbar sein. Zu vermeiden sind globale Themen, die kaum eigenen Forschungszugang bieten und zur Wiedergabe von rein lexikalischem Wissen führen.</w:t>
      </w:r>
    </w:p>
    <w:p w:rsidR="005D126C" w:rsidRPr="00A41F19" w:rsidRDefault="005D126C" w:rsidP="005D126C">
      <w:pPr>
        <w:rPr>
          <w:b/>
          <w:sz w:val="24"/>
          <w:szCs w:val="24"/>
          <w:lang w:val="de-DE"/>
        </w:rPr>
      </w:pPr>
      <w:r w:rsidRPr="00A41F19">
        <w:rPr>
          <w:b/>
          <w:sz w:val="24"/>
          <w:szCs w:val="24"/>
          <w:lang w:val="de-DE"/>
        </w:rPr>
        <w:t>Textproduktion</w:t>
      </w:r>
    </w:p>
    <w:p w:rsidR="005D126C" w:rsidRPr="00A41F19" w:rsidRDefault="005D126C" w:rsidP="005D126C">
      <w:pPr>
        <w:rPr>
          <w:b/>
          <w:sz w:val="24"/>
          <w:szCs w:val="24"/>
          <w:highlight w:val="lightGray"/>
          <w:lang w:val="de-DE"/>
        </w:rPr>
      </w:pPr>
      <w:r w:rsidRPr="00A41F19">
        <w:rPr>
          <w:b/>
          <w:sz w:val="24"/>
          <w:szCs w:val="24"/>
          <w:highlight w:val="lightGray"/>
          <w:lang w:val="de-DE"/>
        </w:rPr>
        <w:t>§ 37 Abs. 4 SchUG:</w:t>
      </w:r>
    </w:p>
    <w:p w:rsidR="005D126C" w:rsidRPr="00A41F19" w:rsidRDefault="005D126C" w:rsidP="005D126C">
      <w:pPr>
        <w:rPr>
          <w:i/>
          <w:sz w:val="24"/>
          <w:szCs w:val="24"/>
          <w:lang w:val="de-DE"/>
        </w:rPr>
      </w:pPr>
      <w:r w:rsidRPr="00A41F19">
        <w:rPr>
          <w:i/>
          <w:sz w:val="24"/>
          <w:szCs w:val="24"/>
          <w:highlight w:val="lightGray"/>
          <w:lang w:val="de-DE"/>
        </w:rPr>
        <w:t>[…]Während der Erstellung der abschließenden Arbeit gemäß § 34 Abs. 3 Z1 ist der Prüfungskandidat in der letzten Schulstufe kontinuierlich vom Prüfer zu betreuen, wobei auf die Selbständigkeit der Leistungen des Prüfungskandidaten zu achten ist.</w:t>
      </w:r>
    </w:p>
    <w:p w:rsidR="005D126C" w:rsidRPr="00A41F19" w:rsidRDefault="005D126C" w:rsidP="005D126C">
      <w:pPr>
        <w:jc w:val="both"/>
        <w:rPr>
          <w:sz w:val="24"/>
          <w:szCs w:val="24"/>
          <w:lang w:val="de-DE"/>
        </w:rPr>
      </w:pPr>
      <w:r w:rsidRPr="00A41F19">
        <w:rPr>
          <w:sz w:val="24"/>
          <w:szCs w:val="24"/>
          <w:lang w:val="de-DE"/>
        </w:rPr>
        <w:t>Jede Schülerin, jeder Schüler stellt im ersten Semester der vorletzten Schulstufe (7. Klasse)</w:t>
      </w:r>
      <w:r w:rsidRPr="00A41F19">
        <w:rPr>
          <w:sz w:val="24"/>
          <w:szCs w:val="24"/>
          <w:lang w:val="de-DE"/>
        </w:rPr>
        <w:br/>
        <w:t>mit der Betreuungsperson das Einvernehmen über die Zusammenarbeit her.</w:t>
      </w:r>
    </w:p>
    <w:p w:rsidR="005D126C" w:rsidRPr="00A41F19" w:rsidRDefault="005D126C" w:rsidP="005D126C">
      <w:pPr>
        <w:jc w:val="both"/>
        <w:rPr>
          <w:sz w:val="24"/>
          <w:szCs w:val="24"/>
          <w:lang w:val="de-DE"/>
        </w:rPr>
      </w:pPr>
      <w:r w:rsidRPr="00A41F19">
        <w:rPr>
          <w:sz w:val="24"/>
          <w:szCs w:val="24"/>
          <w:lang w:val="de-DE"/>
        </w:rPr>
        <w:t>Die „Vorwissenschaftliche Arbeit“ ist keinem Fach zugeordnet, die betreuende Lehrkraft muss aber für das gewählte Thema sach- und fachkompetent sein</w:t>
      </w:r>
      <w:r w:rsidR="00090F7B">
        <w:rPr>
          <w:sz w:val="24"/>
          <w:szCs w:val="24"/>
          <w:lang w:val="de-DE"/>
        </w:rPr>
        <w:t>.</w:t>
      </w:r>
    </w:p>
    <w:p w:rsidR="005D126C" w:rsidRPr="00A41F19" w:rsidRDefault="005D126C" w:rsidP="005D126C">
      <w:pPr>
        <w:jc w:val="both"/>
        <w:rPr>
          <w:sz w:val="24"/>
          <w:szCs w:val="24"/>
          <w:lang w:val="de-DE"/>
        </w:rPr>
      </w:pPr>
      <w:r w:rsidRPr="00A41F19">
        <w:rPr>
          <w:sz w:val="24"/>
          <w:szCs w:val="24"/>
          <w:lang w:val="de-DE"/>
        </w:rPr>
        <w:t>Eine Lehrperson darf maximal fünf Schülerinnen und Schüler betreuen. Sie kann die Betreuung eines Themas, aber nicht einer Person ablehnen.</w:t>
      </w:r>
    </w:p>
    <w:p w:rsidR="005D126C" w:rsidRPr="00A41F19" w:rsidRDefault="005D126C" w:rsidP="005D126C">
      <w:pPr>
        <w:jc w:val="both"/>
        <w:rPr>
          <w:sz w:val="24"/>
          <w:szCs w:val="24"/>
          <w:lang w:val="de-DE"/>
        </w:rPr>
      </w:pPr>
      <w:r w:rsidRPr="00A41F19">
        <w:rPr>
          <w:sz w:val="24"/>
          <w:szCs w:val="24"/>
          <w:lang w:val="de-DE"/>
        </w:rPr>
        <w:t>Vor Beginn und nach der Abgabe der „Vorwissenschaftlichen Arbeit“ muss jeweils ein Beratungsgespräch stattfinden und protokolliert werden. In der letzten Schulstufe ist vom Gesetz eine kontinuierliche Betreuung vorgesehen, die sowohl vom Betreuungslehrer als auch der Kandidatin, dem Kandidaten protokolliert und der Arbeit beigelegt werden muss</w:t>
      </w:r>
      <w:r w:rsidR="00090F7B">
        <w:rPr>
          <w:sz w:val="24"/>
          <w:szCs w:val="24"/>
          <w:lang w:val="de-DE"/>
        </w:rPr>
        <w:t>.</w:t>
      </w:r>
    </w:p>
    <w:p w:rsidR="005D126C" w:rsidRPr="00A41F19" w:rsidRDefault="005D126C" w:rsidP="005D126C">
      <w:pPr>
        <w:jc w:val="both"/>
        <w:rPr>
          <w:sz w:val="24"/>
          <w:szCs w:val="24"/>
          <w:lang w:val="de-DE"/>
        </w:rPr>
      </w:pPr>
      <w:r w:rsidRPr="00A41F19">
        <w:rPr>
          <w:sz w:val="24"/>
          <w:szCs w:val="24"/>
          <w:lang w:val="de-DE"/>
        </w:rPr>
        <w:t>Nach Abgabe der Arbeit erstellt die Betreuungsperson eine „Beschreibung der Arbeit“, die der Schulleitung vorgelegt und der Vorsitzenden, dem Vorsitzenden übermittelt wird.</w:t>
      </w:r>
      <w:r w:rsidRPr="00A41F19">
        <w:rPr>
          <w:sz w:val="24"/>
          <w:szCs w:val="24"/>
          <w:lang w:val="de-DE"/>
        </w:rPr>
        <w:br/>
        <w:t>Abschließend führt die Betreuungsperson mit der Schülerin, dem Schüler ein abschließendes Gespräch, in dem die bevorstehende Präsentation und Diskussion im Zentrum stehen.</w:t>
      </w:r>
    </w:p>
    <w:p w:rsidR="003948F5" w:rsidRPr="007653EE" w:rsidRDefault="00090F7B" w:rsidP="003948F5">
      <w:pPr>
        <w:tabs>
          <w:tab w:val="left" w:pos="1305"/>
        </w:tabs>
        <w:rPr>
          <w:b/>
          <w:sz w:val="32"/>
          <w:szCs w:val="32"/>
          <w:lang w:val="de-DE"/>
        </w:rPr>
      </w:pPr>
      <w:r w:rsidRPr="007653EE">
        <w:rPr>
          <w:b/>
          <w:sz w:val="32"/>
          <w:szCs w:val="32"/>
          <w:lang w:val="de-DE"/>
        </w:rPr>
        <w:t>Erwartungshorizont</w:t>
      </w:r>
    </w:p>
    <w:p w:rsidR="003948F5" w:rsidRPr="007653EE" w:rsidRDefault="003948F5" w:rsidP="003948F5">
      <w:pPr>
        <w:tabs>
          <w:tab w:val="left" w:pos="1305"/>
        </w:tabs>
        <w:jc w:val="both"/>
        <w:rPr>
          <w:sz w:val="24"/>
          <w:szCs w:val="24"/>
          <w:lang w:val="de-DE"/>
        </w:rPr>
      </w:pPr>
      <w:r w:rsidRPr="007653EE">
        <w:rPr>
          <w:sz w:val="24"/>
          <w:szCs w:val="24"/>
          <w:lang w:val="de-DE"/>
        </w:rPr>
        <w:t xml:space="preserve">Hier sind Aussagen zu formulieren über: </w:t>
      </w:r>
    </w:p>
    <w:p w:rsidR="003948F5" w:rsidRPr="007653EE" w:rsidRDefault="003948F5" w:rsidP="001B3B39">
      <w:pPr>
        <w:pStyle w:val="Listenabsatz"/>
        <w:numPr>
          <w:ilvl w:val="0"/>
          <w:numId w:val="16"/>
        </w:numPr>
        <w:tabs>
          <w:tab w:val="left" w:pos="1305"/>
        </w:tabs>
        <w:ind w:left="357" w:hanging="357"/>
        <w:jc w:val="both"/>
        <w:rPr>
          <w:b/>
          <w:sz w:val="24"/>
          <w:szCs w:val="24"/>
          <w:lang w:val="de-DE"/>
        </w:rPr>
      </w:pPr>
      <w:r w:rsidRPr="007653EE">
        <w:rPr>
          <w:b/>
          <w:sz w:val="24"/>
          <w:szCs w:val="24"/>
          <w:lang w:val="de-DE"/>
        </w:rPr>
        <w:t>Persönlicher Impuls und erste Basisliteratur</w:t>
      </w:r>
    </w:p>
    <w:p w:rsidR="003948F5" w:rsidRPr="007653EE" w:rsidRDefault="003948F5" w:rsidP="003948F5">
      <w:pPr>
        <w:tabs>
          <w:tab w:val="left" w:pos="1305"/>
        </w:tabs>
        <w:rPr>
          <w:sz w:val="24"/>
          <w:szCs w:val="24"/>
          <w:lang w:val="de-DE"/>
        </w:rPr>
      </w:pPr>
      <w:r w:rsidRPr="007653EE">
        <w:rPr>
          <w:sz w:val="24"/>
          <w:szCs w:val="24"/>
          <w:lang w:val="de-DE"/>
        </w:rPr>
        <w:lastRenderedPageBreak/>
        <w:t xml:space="preserve">Führen Sie in zwei bis drei Sätzen Ihre Gründe für die Wahl des Themas an! Nennen Sie einige Bücher, Internetseiten, Filme oder andere Medien, die Sie bei der ersten Einarbeitung in Ihr Thema benutzt haben. Anzugeben sind jeweils Autor, Titel, Erscheinungsjahr </w:t>
      </w:r>
      <w:r w:rsidRPr="007653EE">
        <w:rPr>
          <w:sz w:val="24"/>
          <w:szCs w:val="24"/>
          <w:lang w:val="de-DE"/>
        </w:rPr>
        <w:br/>
        <w:t>und bei Online-Ressourcen zusätzlich die Internetadresse (mit Datum des letzten Zugriffs)!  Maximal 1500 Zeichen</w:t>
      </w:r>
    </w:p>
    <w:p w:rsidR="003948F5" w:rsidRPr="007653EE" w:rsidRDefault="003948F5" w:rsidP="001B3B39">
      <w:pPr>
        <w:pStyle w:val="Listenabsatz"/>
        <w:numPr>
          <w:ilvl w:val="0"/>
          <w:numId w:val="16"/>
        </w:numPr>
        <w:tabs>
          <w:tab w:val="left" w:pos="1305"/>
        </w:tabs>
        <w:ind w:left="357" w:hanging="357"/>
        <w:jc w:val="both"/>
        <w:rPr>
          <w:b/>
          <w:sz w:val="24"/>
          <w:szCs w:val="24"/>
          <w:lang w:val="de-DE"/>
        </w:rPr>
      </w:pPr>
      <w:r w:rsidRPr="007653EE">
        <w:rPr>
          <w:b/>
          <w:sz w:val="24"/>
          <w:szCs w:val="24"/>
          <w:lang w:val="de-DE"/>
        </w:rPr>
        <w:t>Geeignete Leitfrage/n</w:t>
      </w:r>
    </w:p>
    <w:p w:rsidR="003948F5" w:rsidRPr="007653EE" w:rsidRDefault="003948F5" w:rsidP="003948F5">
      <w:pPr>
        <w:tabs>
          <w:tab w:val="left" w:pos="1305"/>
        </w:tabs>
        <w:jc w:val="both"/>
        <w:rPr>
          <w:sz w:val="24"/>
          <w:szCs w:val="24"/>
          <w:lang w:val="de-DE"/>
        </w:rPr>
      </w:pPr>
      <w:r w:rsidRPr="007653EE">
        <w:rPr>
          <w:sz w:val="24"/>
          <w:szCs w:val="24"/>
          <w:lang w:val="de-DE"/>
        </w:rPr>
        <w:t>Was möchten Sie herausfinden? Was interessiert Sie am gewählten Thema besonders?(Eine Konkretisierung bzw. Adaptierung der Leitfrage/n bzw. Fragestellung/en ist im Verlauf der weiteren Auseinandersetzung mit dem Thema möglich.) Maximal 500 Zeichen</w:t>
      </w:r>
    </w:p>
    <w:p w:rsidR="003948F5" w:rsidRPr="007653EE" w:rsidRDefault="003948F5" w:rsidP="001B3B39">
      <w:pPr>
        <w:pStyle w:val="Listenabsatz"/>
        <w:numPr>
          <w:ilvl w:val="0"/>
          <w:numId w:val="16"/>
        </w:numPr>
        <w:tabs>
          <w:tab w:val="left" w:pos="1305"/>
        </w:tabs>
        <w:ind w:left="357" w:hanging="357"/>
        <w:jc w:val="both"/>
        <w:rPr>
          <w:b/>
          <w:sz w:val="24"/>
          <w:szCs w:val="24"/>
          <w:lang w:val="de-DE"/>
        </w:rPr>
      </w:pPr>
      <w:r w:rsidRPr="007653EE">
        <w:rPr>
          <w:b/>
          <w:sz w:val="24"/>
          <w:szCs w:val="24"/>
          <w:lang w:val="de-DE"/>
        </w:rPr>
        <w:t>Angestrebte Methode/n</w:t>
      </w:r>
    </w:p>
    <w:p w:rsidR="003948F5" w:rsidRPr="007653EE" w:rsidRDefault="003948F5" w:rsidP="003948F5">
      <w:pPr>
        <w:tabs>
          <w:tab w:val="left" w:pos="1305"/>
        </w:tabs>
        <w:rPr>
          <w:sz w:val="24"/>
          <w:szCs w:val="24"/>
          <w:lang w:val="de-DE"/>
        </w:rPr>
      </w:pPr>
      <w:r w:rsidRPr="007653EE">
        <w:rPr>
          <w:sz w:val="24"/>
          <w:szCs w:val="24"/>
          <w:lang w:val="de-DE"/>
        </w:rPr>
        <w:t xml:space="preserve">Soll eine reine Literaturarbeit verfasst werden oder soll die Arbeit auch empirische Elemente </w:t>
      </w:r>
      <w:r w:rsidRPr="007653EE">
        <w:rPr>
          <w:sz w:val="24"/>
          <w:szCs w:val="24"/>
          <w:lang w:val="de-DE"/>
        </w:rPr>
        <w:br/>
        <w:t>(naturwissenschaftliche Versuchsanordnungen, Fragebogenerhebungen, Programmiertätigkeit etc.) enthalten? Maximal 500 Zeichen</w:t>
      </w:r>
    </w:p>
    <w:p w:rsidR="003948F5" w:rsidRPr="007653EE" w:rsidRDefault="003948F5" w:rsidP="001B3B39">
      <w:pPr>
        <w:pStyle w:val="Listenabsatz"/>
        <w:numPr>
          <w:ilvl w:val="0"/>
          <w:numId w:val="16"/>
        </w:numPr>
        <w:tabs>
          <w:tab w:val="left" w:pos="1305"/>
        </w:tabs>
        <w:ind w:left="357" w:hanging="357"/>
        <w:jc w:val="both"/>
        <w:rPr>
          <w:b/>
          <w:sz w:val="24"/>
          <w:szCs w:val="24"/>
          <w:lang w:val="de-DE"/>
        </w:rPr>
      </w:pPr>
      <w:r w:rsidRPr="007653EE">
        <w:rPr>
          <w:b/>
          <w:sz w:val="24"/>
          <w:szCs w:val="24"/>
          <w:lang w:val="de-DE"/>
        </w:rPr>
        <w:t xml:space="preserve">Ungefähre Gliederung </w:t>
      </w:r>
    </w:p>
    <w:p w:rsidR="003948F5" w:rsidRPr="007653EE" w:rsidRDefault="003948F5" w:rsidP="003948F5">
      <w:pPr>
        <w:tabs>
          <w:tab w:val="left" w:pos="1305"/>
        </w:tabs>
        <w:jc w:val="both"/>
        <w:rPr>
          <w:sz w:val="24"/>
          <w:szCs w:val="24"/>
          <w:lang w:val="de-DE"/>
        </w:rPr>
      </w:pPr>
      <w:r w:rsidRPr="007653EE">
        <w:rPr>
          <w:sz w:val="24"/>
          <w:szCs w:val="24"/>
          <w:lang w:val="de-DE"/>
        </w:rPr>
        <w:t>Listen Sie die inhaltlichen Schwerpunkte Ihrer Arbeit stichwortartig in der voraussichtlichen Reihenfolge auf! Maximal 500 Zeichen</w:t>
      </w:r>
    </w:p>
    <w:p w:rsidR="005D126C" w:rsidRPr="00A41F19" w:rsidRDefault="005D126C" w:rsidP="005D126C">
      <w:pPr>
        <w:jc w:val="both"/>
        <w:rPr>
          <w:b/>
          <w:sz w:val="24"/>
          <w:szCs w:val="24"/>
        </w:rPr>
      </w:pPr>
      <w:r w:rsidRPr="00A41F19">
        <w:rPr>
          <w:b/>
          <w:sz w:val="24"/>
          <w:szCs w:val="24"/>
        </w:rPr>
        <w:t>ZUSAMMENFASSUNG:</w:t>
      </w:r>
    </w:p>
    <w:p w:rsidR="005D126C" w:rsidRPr="00A41F19" w:rsidRDefault="00F754BE" w:rsidP="005D126C">
      <w:pPr>
        <w:jc w:val="both"/>
        <w:rPr>
          <w:sz w:val="24"/>
          <w:szCs w:val="24"/>
        </w:rPr>
      </w:pPr>
      <w:r>
        <w:rPr>
          <w:sz w:val="24"/>
          <w:szCs w:val="24"/>
        </w:rPr>
        <w:t>Der Erwartungshorizont</w:t>
      </w:r>
      <w:r w:rsidR="005D126C" w:rsidRPr="00A41F19">
        <w:rPr>
          <w:sz w:val="24"/>
          <w:szCs w:val="24"/>
        </w:rPr>
        <w:t xml:space="preserve"> soll eine Kurzbeschreibung der thematische</w:t>
      </w:r>
      <w:r>
        <w:rPr>
          <w:sz w:val="24"/>
          <w:szCs w:val="24"/>
        </w:rPr>
        <w:t xml:space="preserve">n Ausrichtung, des methodischen </w:t>
      </w:r>
      <w:r w:rsidR="005D126C" w:rsidRPr="00A41F19">
        <w:rPr>
          <w:sz w:val="24"/>
          <w:szCs w:val="24"/>
        </w:rPr>
        <w:t>Vorgehens und des vorgesehenen Arbeitsprozesses darstellen, es ist sozusagen der MASTERPLAN zu einer (vor-)wissenschaftlichen, schriftlichen Arbeit.</w:t>
      </w:r>
    </w:p>
    <w:p w:rsidR="005D126C" w:rsidRPr="00A41F19" w:rsidRDefault="005D126C" w:rsidP="005D126C">
      <w:pPr>
        <w:jc w:val="both"/>
        <w:rPr>
          <w:sz w:val="24"/>
          <w:szCs w:val="24"/>
        </w:rPr>
      </w:pPr>
      <w:r w:rsidRPr="00A41F19">
        <w:rPr>
          <w:sz w:val="24"/>
          <w:szCs w:val="24"/>
        </w:rPr>
        <w:t>Damit soll der/die BetreuungslehrerIn für mein Vorhaben gewonnen werden. Er/Sie muss von der Idee und dem Vorgehen überzeugt werden.</w:t>
      </w:r>
    </w:p>
    <w:p w:rsidR="005D126C" w:rsidRPr="00A41F19" w:rsidRDefault="005D126C" w:rsidP="005D126C">
      <w:pPr>
        <w:jc w:val="both"/>
        <w:rPr>
          <w:sz w:val="24"/>
          <w:szCs w:val="24"/>
        </w:rPr>
      </w:pPr>
      <w:r w:rsidRPr="00A41F19">
        <w:rPr>
          <w:b/>
          <w:sz w:val="24"/>
          <w:szCs w:val="24"/>
        </w:rPr>
        <w:t>Tipp</w:t>
      </w:r>
      <w:r w:rsidRPr="00A41F19">
        <w:rPr>
          <w:sz w:val="24"/>
          <w:szCs w:val="24"/>
        </w:rPr>
        <w:t xml:space="preserve">: Während des Arbeits- und Schreibprozesses können  Änderungen vorgenommen werden, dabei ist allerdings zu beachten, dass alle Elemente noch zueinander passen und keine Lücken oder Ungereimtheiten auftreten. </w:t>
      </w:r>
    </w:p>
    <w:p w:rsidR="005D126C" w:rsidRPr="00A41F19" w:rsidRDefault="005D126C" w:rsidP="005D126C">
      <w:pPr>
        <w:jc w:val="both"/>
        <w:rPr>
          <w:sz w:val="24"/>
          <w:szCs w:val="24"/>
        </w:rPr>
      </w:pPr>
      <w:r w:rsidRPr="00A41F19">
        <w:rPr>
          <w:sz w:val="24"/>
          <w:szCs w:val="24"/>
        </w:rPr>
        <w:t>Selbst wenn sich kurzfristig Probleme zeigen, sollte ein bereits erstelltes Konzept nicht vollständig verworfen und durch ein vermeintlich leichteres Thema ersetzt werden. Denn auch hier werden wieder Probleme auftreten.</w:t>
      </w:r>
    </w:p>
    <w:p w:rsidR="005D126C" w:rsidRPr="00A41F19" w:rsidRDefault="005D126C" w:rsidP="005D126C">
      <w:pPr>
        <w:jc w:val="both"/>
        <w:rPr>
          <w:sz w:val="24"/>
          <w:szCs w:val="24"/>
        </w:rPr>
      </w:pPr>
    </w:p>
    <w:p w:rsidR="00BC5CD8" w:rsidRDefault="00BC5CD8">
      <w:pPr>
        <w:rPr>
          <w:b/>
          <w:sz w:val="32"/>
          <w:szCs w:val="32"/>
        </w:rPr>
      </w:pPr>
      <w:r>
        <w:rPr>
          <w:b/>
          <w:sz w:val="32"/>
          <w:szCs w:val="32"/>
        </w:rPr>
        <w:br w:type="page"/>
      </w:r>
    </w:p>
    <w:p w:rsidR="005D126C" w:rsidRPr="00A41F19" w:rsidRDefault="005D126C" w:rsidP="005D126C">
      <w:pPr>
        <w:jc w:val="both"/>
        <w:rPr>
          <w:sz w:val="20"/>
          <w:szCs w:val="32"/>
          <w:vertAlign w:val="superscript"/>
        </w:rPr>
      </w:pPr>
      <w:r w:rsidRPr="00A41F19">
        <w:rPr>
          <w:b/>
          <w:sz w:val="32"/>
          <w:szCs w:val="32"/>
        </w:rPr>
        <w:lastRenderedPageBreak/>
        <w:t>Abstract</w:t>
      </w:r>
      <w:r w:rsidR="00D4202F" w:rsidRPr="00A41F19">
        <w:rPr>
          <w:rStyle w:val="Funotenzeichen"/>
          <w:b/>
          <w:sz w:val="32"/>
          <w:szCs w:val="32"/>
        </w:rPr>
        <w:footnoteReference w:id="1"/>
      </w:r>
    </w:p>
    <w:p w:rsidR="005D126C" w:rsidRPr="00A41F19" w:rsidRDefault="005D126C" w:rsidP="005D126C">
      <w:pPr>
        <w:jc w:val="both"/>
        <w:rPr>
          <w:sz w:val="24"/>
          <w:szCs w:val="24"/>
        </w:rPr>
      </w:pPr>
      <w:r w:rsidRPr="00A41F19">
        <w:rPr>
          <w:sz w:val="24"/>
          <w:szCs w:val="24"/>
        </w:rPr>
        <w:t>ist eine unabhängige Textsorte, es informiert im Präsens kurz und prägnant (Deutsch oder Englisch) über den Inhalt der Arbeit in 1</w:t>
      </w:r>
      <w:r w:rsidR="000E1A81">
        <w:rPr>
          <w:sz w:val="24"/>
          <w:szCs w:val="24"/>
        </w:rPr>
        <w:t>.</w:t>
      </w:r>
      <w:r w:rsidRPr="00A41F19">
        <w:rPr>
          <w:sz w:val="24"/>
          <w:szCs w:val="24"/>
        </w:rPr>
        <w:t>00</w:t>
      </w:r>
      <w:r w:rsidR="00041C92">
        <w:rPr>
          <w:sz w:val="24"/>
          <w:szCs w:val="24"/>
        </w:rPr>
        <w:t>0</w:t>
      </w:r>
      <w:r w:rsidRPr="00A41F19">
        <w:rPr>
          <w:sz w:val="24"/>
          <w:szCs w:val="24"/>
        </w:rPr>
        <w:t xml:space="preserve"> bis 1</w:t>
      </w:r>
      <w:r w:rsidR="000E1A81">
        <w:rPr>
          <w:sz w:val="24"/>
          <w:szCs w:val="24"/>
        </w:rPr>
        <w:t>.</w:t>
      </w:r>
      <w:r w:rsidRPr="00A41F19">
        <w:rPr>
          <w:sz w:val="24"/>
          <w:szCs w:val="24"/>
        </w:rPr>
        <w:t>50</w:t>
      </w:r>
      <w:r w:rsidR="00041C92">
        <w:rPr>
          <w:sz w:val="24"/>
          <w:szCs w:val="24"/>
        </w:rPr>
        <w:t>0</w:t>
      </w:r>
      <w:r w:rsidRPr="00A41F19">
        <w:rPr>
          <w:sz w:val="24"/>
          <w:szCs w:val="24"/>
        </w:rPr>
        <w:t xml:space="preserve"> </w:t>
      </w:r>
      <w:r w:rsidR="000E1A81">
        <w:rPr>
          <w:sz w:val="24"/>
          <w:szCs w:val="24"/>
        </w:rPr>
        <w:t>Zeichen (ink</w:t>
      </w:r>
      <w:r w:rsidR="00041C92">
        <w:rPr>
          <w:sz w:val="24"/>
          <w:szCs w:val="24"/>
        </w:rPr>
        <w:t>l</w:t>
      </w:r>
      <w:r w:rsidR="000E1A81">
        <w:rPr>
          <w:sz w:val="24"/>
          <w:szCs w:val="24"/>
        </w:rPr>
        <w:t>usive</w:t>
      </w:r>
      <w:r w:rsidR="00041C92">
        <w:rPr>
          <w:sz w:val="24"/>
          <w:szCs w:val="24"/>
        </w:rPr>
        <w:t xml:space="preserve"> Leerzeichen)</w:t>
      </w:r>
      <w:r w:rsidR="00041C92" w:rsidRPr="00A41F19">
        <w:rPr>
          <w:rStyle w:val="Funotenzeichen"/>
          <w:sz w:val="24"/>
          <w:szCs w:val="24"/>
        </w:rPr>
        <w:footnoteReference w:id="2"/>
      </w:r>
      <w:r w:rsidRPr="00A41F19">
        <w:rPr>
          <w:sz w:val="24"/>
          <w:szCs w:val="24"/>
        </w:rPr>
        <w:t xml:space="preserve"> und steht vor dem Vorwort.</w:t>
      </w:r>
    </w:p>
    <w:p w:rsidR="005D126C" w:rsidRPr="00A41F19" w:rsidRDefault="005D126C" w:rsidP="005D126C">
      <w:pPr>
        <w:jc w:val="both"/>
        <w:rPr>
          <w:sz w:val="24"/>
          <w:szCs w:val="24"/>
        </w:rPr>
      </w:pPr>
      <w:r w:rsidRPr="00A41F19">
        <w:rPr>
          <w:sz w:val="24"/>
          <w:szCs w:val="24"/>
        </w:rPr>
        <w:t>Es muss den Themenbereich (Geistes- Natur- Sprachwissenschaften…) angeben, die Relevanz (Ziel, was will ich mit dieser Arbeiten erreichen, bewirken), die Forschungsfrage, die angewandte Methode (Versuch, Literaturvergleich, Umfrage, Feldforschung,</w:t>
      </w:r>
      <w:r w:rsidR="00F46FC9" w:rsidRPr="00A41F19">
        <w:rPr>
          <w:sz w:val="24"/>
          <w:szCs w:val="24"/>
        </w:rPr>
        <w:t xml:space="preserve"> .</w:t>
      </w:r>
      <w:r w:rsidRPr="00A41F19">
        <w:rPr>
          <w:sz w:val="24"/>
          <w:szCs w:val="24"/>
        </w:rPr>
        <w:t>..), die bisherigen Forschungsergebnisse und die (persönlichen) Ergebnisse beschreiben.</w:t>
      </w:r>
    </w:p>
    <w:p w:rsidR="005D126C" w:rsidRPr="00A41F19" w:rsidRDefault="005D126C" w:rsidP="00800901">
      <w:pPr>
        <w:jc w:val="both"/>
        <w:rPr>
          <w:sz w:val="24"/>
          <w:szCs w:val="24"/>
        </w:rPr>
      </w:pPr>
      <w:r w:rsidRPr="00A41F19">
        <w:rPr>
          <w:sz w:val="24"/>
          <w:szCs w:val="24"/>
        </w:rPr>
        <w:t>Jeder Baustein soll in 1</w:t>
      </w:r>
      <w:r w:rsidR="007E7960">
        <w:rPr>
          <w:sz w:val="24"/>
          <w:szCs w:val="24"/>
        </w:rPr>
        <w:t xml:space="preserve"> </w:t>
      </w:r>
      <w:r w:rsidRPr="00A41F19">
        <w:rPr>
          <w:sz w:val="24"/>
          <w:szCs w:val="24"/>
        </w:rPr>
        <w:t>-</w:t>
      </w:r>
      <w:r w:rsidR="007E7960">
        <w:rPr>
          <w:sz w:val="24"/>
          <w:szCs w:val="24"/>
        </w:rPr>
        <w:t xml:space="preserve"> </w:t>
      </w:r>
      <w:r w:rsidRPr="00A41F19">
        <w:rPr>
          <w:sz w:val="24"/>
          <w:szCs w:val="24"/>
        </w:rPr>
        <w:t xml:space="preserve">3 Sätzen zusammengefasst werden. </w:t>
      </w:r>
    </w:p>
    <w:p w:rsidR="005D126C" w:rsidRPr="00A41F19" w:rsidRDefault="005D126C" w:rsidP="005D126C">
      <w:pPr>
        <w:spacing w:after="0" w:line="240" w:lineRule="auto"/>
        <w:jc w:val="both"/>
        <w:rPr>
          <w:b/>
          <w:sz w:val="24"/>
          <w:szCs w:val="24"/>
          <w:lang w:val="de-DE"/>
        </w:rPr>
      </w:pPr>
      <w:r w:rsidRPr="00A41F19">
        <w:rPr>
          <w:b/>
          <w:sz w:val="32"/>
          <w:szCs w:val="32"/>
          <w:lang w:val="de-DE"/>
        </w:rPr>
        <w:t>Formale Kriterien</w:t>
      </w:r>
    </w:p>
    <w:p w:rsidR="005D126C" w:rsidRPr="00A41F19" w:rsidRDefault="005D126C" w:rsidP="005D126C">
      <w:pPr>
        <w:spacing w:after="0" w:line="240" w:lineRule="auto"/>
        <w:jc w:val="both"/>
        <w:rPr>
          <w:sz w:val="24"/>
          <w:szCs w:val="24"/>
          <w:u w:val="single"/>
          <w:lang w:val="de-DE"/>
        </w:rPr>
      </w:pPr>
    </w:p>
    <w:p w:rsidR="005D126C" w:rsidRPr="00A41F19" w:rsidRDefault="005D126C" w:rsidP="005D126C">
      <w:pPr>
        <w:spacing w:after="0" w:line="240" w:lineRule="auto"/>
        <w:jc w:val="both"/>
        <w:rPr>
          <w:sz w:val="24"/>
          <w:szCs w:val="24"/>
          <w:lang w:val="de-DE"/>
        </w:rPr>
      </w:pPr>
      <w:r w:rsidRPr="00A41F19">
        <w:rPr>
          <w:sz w:val="24"/>
          <w:szCs w:val="24"/>
          <w:lang w:val="de-DE"/>
        </w:rPr>
        <w:t>Die „Vorwissenschaftliche Arbeit“ muss 40.000 bis 60.000 Zeichen umfassen (inklusive Leerzeichen und Abstract, ohne Vorwort, Inhalts- Literatur- und Abbildungsverzeichnis)</w:t>
      </w:r>
    </w:p>
    <w:p w:rsidR="005D126C" w:rsidRPr="00A41F19" w:rsidRDefault="005D126C" w:rsidP="005D126C">
      <w:pPr>
        <w:spacing w:after="0" w:line="240" w:lineRule="auto"/>
        <w:jc w:val="both"/>
        <w:rPr>
          <w:sz w:val="24"/>
          <w:szCs w:val="24"/>
          <w:lang w:val="de-DE"/>
        </w:rPr>
      </w:pPr>
    </w:p>
    <w:p w:rsidR="005D126C" w:rsidRPr="00A41F19" w:rsidRDefault="005D126C" w:rsidP="005D126C">
      <w:pPr>
        <w:spacing w:after="0" w:line="240" w:lineRule="auto"/>
        <w:jc w:val="both"/>
        <w:rPr>
          <w:b/>
          <w:sz w:val="20"/>
          <w:szCs w:val="24"/>
          <w:vertAlign w:val="superscript"/>
          <w:lang w:val="de-DE"/>
        </w:rPr>
      </w:pPr>
      <w:r w:rsidRPr="00A41F19">
        <w:rPr>
          <w:b/>
          <w:sz w:val="24"/>
          <w:szCs w:val="24"/>
          <w:lang w:val="de-DE"/>
        </w:rPr>
        <w:t>Bestandteile</w:t>
      </w:r>
      <w:r w:rsidR="00800901" w:rsidRPr="00A41F19">
        <w:rPr>
          <w:rStyle w:val="Funotenzeichen"/>
          <w:b/>
          <w:sz w:val="24"/>
          <w:szCs w:val="24"/>
          <w:lang w:val="de-DE"/>
        </w:rPr>
        <w:footnoteReference w:id="3"/>
      </w:r>
    </w:p>
    <w:p w:rsidR="005D126C" w:rsidRPr="00A41F19" w:rsidRDefault="005D126C" w:rsidP="005D126C">
      <w:pPr>
        <w:spacing w:after="0" w:line="240" w:lineRule="auto"/>
        <w:jc w:val="both"/>
        <w:rPr>
          <w:b/>
          <w:sz w:val="24"/>
          <w:szCs w:val="24"/>
          <w:lang w:val="de-DE"/>
        </w:rPr>
      </w:pPr>
    </w:p>
    <w:p w:rsidR="005D126C" w:rsidRPr="00A41F19" w:rsidRDefault="005D126C" w:rsidP="005D126C">
      <w:pPr>
        <w:spacing w:after="0" w:line="240" w:lineRule="auto"/>
        <w:jc w:val="both"/>
        <w:rPr>
          <w:sz w:val="24"/>
          <w:szCs w:val="24"/>
          <w:lang w:val="de-DE"/>
        </w:rPr>
      </w:pPr>
      <w:r w:rsidRPr="00A41F19">
        <w:rPr>
          <w:sz w:val="24"/>
          <w:szCs w:val="24"/>
          <w:lang w:val="de-DE"/>
        </w:rPr>
        <w:t>In folgende Teile muss eine Arbeit gegliedert sein:</w:t>
      </w:r>
    </w:p>
    <w:p w:rsidR="005D126C" w:rsidRPr="00A41F19" w:rsidRDefault="005D126C" w:rsidP="005D126C">
      <w:pPr>
        <w:spacing w:after="0" w:line="240" w:lineRule="auto"/>
        <w:jc w:val="both"/>
        <w:rPr>
          <w:sz w:val="24"/>
          <w:szCs w:val="24"/>
          <w:lang w:val="de-DE"/>
        </w:rPr>
      </w:pPr>
    </w:p>
    <w:p w:rsidR="005D126C" w:rsidRPr="00A41F19" w:rsidRDefault="005D126C" w:rsidP="005D126C">
      <w:pPr>
        <w:numPr>
          <w:ilvl w:val="0"/>
          <w:numId w:val="3"/>
        </w:numPr>
        <w:spacing w:after="0" w:line="240" w:lineRule="auto"/>
        <w:jc w:val="both"/>
        <w:rPr>
          <w:b/>
          <w:sz w:val="24"/>
          <w:szCs w:val="24"/>
          <w:lang w:val="de-DE"/>
        </w:rPr>
      </w:pPr>
      <w:r w:rsidRPr="00A41F19">
        <w:rPr>
          <w:b/>
          <w:sz w:val="24"/>
          <w:szCs w:val="24"/>
          <w:lang w:val="de-DE"/>
        </w:rPr>
        <w:t>Titelblatt</w:t>
      </w:r>
    </w:p>
    <w:p w:rsidR="005D126C" w:rsidRPr="00A41F19" w:rsidRDefault="005D126C" w:rsidP="005D126C">
      <w:pPr>
        <w:spacing w:after="0" w:line="240" w:lineRule="auto"/>
        <w:jc w:val="both"/>
        <w:rPr>
          <w:b/>
          <w:sz w:val="24"/>
          <w:szCs w:val="24"/>
          <w:lang w:val="de-DE"/>
        </w:rPr>
      </w:pPr>
    </w:p>
    <w:p w:rsidR="005D126C" w:rsidRPr="00A41F19" w:rsidRDefault="005D126C" w:rsidP="005D126C">
      <w:pPr>
        <w:numPr>
          <w:ilvl w:val="0"/>
          <w:numId w:val="3"/>
        </w:numPr>
        <w:spacing w:after="0" w:line="240" w:lineRule="auto"/>
        <w:jc w:val="both"/>
        <w:rPr>
          <w:b/>
          <w:sz w:val="24"/>
          <w:szCs w:val="24"/>
          <w:lang w:val="de-DE"/>
        </w:rPr>
      </w:pPr>
      <w:r w:rsidRPr="00A41F19">
        <w:rPr>
          <w:b/>
          <w:sz w:val="24"/>
          <w:szCs w:val="24"/>
          <w:lang w:val="de-DE"/>
        </w:rPr>
        <w:t>Ehrenwörtliche Erklärung (im Anhang)</w:t>
      </w:r>
    </w:p>
    <w:p w:rsidR="005D126C" w:rsidRPr="00A41F19" w:rsidRDefault="005D126C" w:rsidP="005D126C">
      <w:pPr>
        <w:spacing w:after="0" w:line="240" w:lineRule="auto"/>
        <w:jc w:val="both"/>
        <w:rPr>
          <w:b/>
          <w:sz w:val="24"/>
          <w:szCs w:val="24"/>
          <w:lang w:val="de-DE"/>
        </w:rPr>
      </w:pPr>
    </w:p>
    <w:p w:rsidR="005D126C" w:rsidRPr="00A41F19" w:rsidRDefault="005D126C" w:rsidP="005D126C">
      <w:pPr>
        <w:numPr>
          <w:ilvl w:val="0"/>
          <w:numId w:val="3"/>
        </w:numPr>
        <w:spacing w:after="0" w:line="240" w:lineRule="auto"/>
        <w:jc w:val="both"/>
        <w:rPr>
          <w:b/>
          <w:sz w:val="24"/>
          <w:szCs w:val="24"/>
          <w:lang w:val="de-DE"/>
        </w:rPr>
      </w:pPr>
      <w:r w:rsidRPr="00A41F19">
        <w:rPr>
          <w:b/>
          <w:sz w:val="24"/>
          <w:szCs w:val="24"/>
          <w:lang w:val="de-DE"/>
        </w:rPr>
        <w:t>Abstract</w:t>
      </w:r>
    </w:p>
    <w:p w:rsidR="005D126C" w:rsidRPr="00A41F19" w:rsidRDefault="005D126C" w:rsidP="005D126C">
      <w:pPr>
        <w:spacing w:after="0" w:line="240" w:lineRule="auto"/>
        <w:jc w:val="both"/>
        <w:rPr>
          <w:sz w:val="24"/>
          <w:szCs w:val="24"/>
          <w:lang w:val="de-DE"/>
        </w:rPr>
      </w:pPr>
      <w:r w:rsidRPr="00A41F19">
        <w:rPr>
          <w:b/>
          <w:sz w:val="24"/>
          <w:szCs w:val="24"/>
          <w:lang w:val="de-DE"/>
        </w:rPr>
        <w:br/>
      </w:r>
      <w:r w:rsidRPr="00A41F19">
        <w:rPr>
          <w:sz w:val="24"/>
          <w:szCs w:val="24"/>
          <w:lang w:val="de-DE"/>
        </w:rPr>
        <w:t>Vorwort (möglich, nicht verpflichtend)</w:t>
      </w:r>
    </w:p>
    <w:p w:rsidR="005D126C" w:rsidRPr="00A41F19" w:rsidRDefault="005D126C" w:rsidP="005D126C">
      <w:pPr>
        <w:spacing w:after="0" w:line="240" w:lineRule="auto"/>
        <w:jc w:val="both"/>
        <w:rPr>
          <w:sz w:val="24"/>
          <w:szCs w:val="24"/>
          <w:lang w:val="de-DE"/>
        </w:rPr>
      </w:pPr>
    </w:p>
    <w:p w:rsidR="005D126C" w:rsidRPr="00A41F19" w:rsidRDefault="005D126C" w:rsidP="005D126C">
      <w:pPr>
        <w:numPr>
          <w:ilvl w:val="0"/>
          <w:numId w:val="4"/>
        </w:numPr>
        <w:spacing w:after="0" w:line="240" w:lineRule="auto"/>
        <w:jc w:val="both"/>
        <w:rPr>
          <w:b/>
          <w:sz w:val="24"/>
          <w:szCs w:val="24"/>
          <w:lang w:val="de-DE"/>
        </w:rPr>
      </w:pPr>
      <w:r w:rsidRPr="00A41F19">
        <w:rPr>
          <w:b/>
          <w:sz w:val="24"/>
          <w:szCs w:val="24"/>
          <w:lang w:val="de-DE"/>
        </w:rPr>
        <w:t>Inhaltsverzeichnis</w:t>
      </w:r>
    </w:p>
    <w:p w:rsidR="005D126C" w:rsidRPr="00A41F19" w:rsidRDefault="005D126C" w:rsidP="005D126C">
      <w:pPr>
        <w:spacing w:after="0" w:line="240" w:lineRule="auto"/>
        <w:jc w:val="both"/>
        <w:rPr>
          <w:b/>
          <w:sz w:val="24"/>
          <w:szCs w:val="24"/>
          <w:lang w:val="de-DE"/>
        </w:rPr>
      </w:pPr>
    </w:p>
    <w:p w:rsidR="005D126C" w:rsidRPr="00A41F19" w:rsidRDefault="005D126C" w:rsidP="005D126C">
      <w:pPr>
        <w:numPr>
          <w:ilvl w:val="0"/>
          <w:numId w:val="4"/>
        </w:numPr>
        <w:spacing w:after="0" w:line="240" w:lineRule="auto"/>
        <w:jc w:val="both"/>
        <w:rPr>
          <w:sz w:val="24"/>
          <w:szCs w:val="24"/>
          <w:lang w:val="de-DE"/>
        </w:rPr>
      </w:pPr>
      <w:r w:rsidRPr="00A41F19">
        <w:rPr>
          <w:b/>
          <w:sz w:val="24"/>
          <w:szCs w:val="24"/>
          <w:lang w:val="de-DE"/>
        </w:rPr>
        <w:t xml:space="preserve">Textteil: </w:t>
      </w:r>
      <w:r w:rsidR="007E7960">
        <w:rPr>
          <w:b/>
          <w:sz w:val="24"/>
          <w:szCs w:val="24"/>
          <w:lang w:val="de-DE"/>
        </w:rPr>
        <w:tab/>
      </w:r>
      <w:r w:rsidRPr="00A41F19">
        <w:rPr>
          <w:sz w:val="24"/>
          <w:szCs w:val="24"/>
          <w:lang w:val="de-DE"/>
        </w:rPr>
        <w:t xml:space="preserve">Einleitung  ( </w:t>
      </w:r>
      <w:r w:rsidR="00CD7BDE">
        <w:rPr>
          <w:sz w:val="24"/>
          <w:szCs w:val="24"/>
          <w:lang w:val="de-DE"/>
        </w:rPr>
        <w:t>5</w:t>
      </w:r>
      <w:r w:rsidR="007E7960">
        <w:rPr>
          <w:sz w:val="24"/>
          <w:szCs w:val="24"/>
          <w:lang w:val="de-DE"/>
        </w:rPr>
        <w:t xml:space="preserve"> </w:t>
      </w:r>
      <w:r w:rsidR="00CD7BDE">
        <w:rPr>
          <w:sz w:val="24"/>
          <w:szCs w:val="24"/>
          <w:lang w:val="de-DE"/>
        </w:rPr>
        <w:t>-</w:t>
      </w:r>
      <w:r w:rsidR="007E7960">
        <w:rPr>
          <w:sz w:val="24"/>
          <w:szCs w:val="24"/>
          <w:lang w:val="de-DE"/>
        </w:rPr>
        <w:t xml:space="preserve"> </w:t>
      </w:r>
      <w:r w:rsidR="00CD7BDE">
        <w:rPr>
          <w:sz w:val="24"/>
          <w:szCs w:val="24"/>
          <w:lang w:val="de-DE"/>
        </w:rPr>
        <w:t>10 % der gesamten Arbeit = 1</w:t>
      </w:r>
      <w:r w:rsidR="007E7960">
        <w:rPr>
          <w:sz w:val="24"/>
          <w:szCs w:val="24"/>
          <w:lang w:val="de-DE"/>
        </w:rPr>
        <w:t xml:space="preserve"> </w:t>
      </w:r>
      <w:r w:rsidR="00CD7BDE">
        <w:rPr>
          <w:sz w:val="24"/>
          <w:szCs w:val="24"/>
          <w:lang w:val="de-DE"/>
        </w:rPr>
        <w:t>-</w:t>
      </w:r>
      <w:r w:rsidR="007E7960">
        <w:rPr>
          <w:sz w:val="24"/>
          <w:szCs w:val="24"/>
          <w:lang w:val="de-DE"/>
        </w:rPr>
        <w:t xml:space="preserve"> </w:t>
      </w:r>
      <w:r w:rsidRPr="00A41F19">
        <w:rPr>
          <w:sz w:val="24"/>
          <w:szCs w:val="24"/>
          <w:lang w:val="de-DE"/>
        </w:rPr>
        <w:t>2 Seiten</w:t>
      </w:r>
    </w:p>
    <w:p w:rsidR="005D126C" w:rsidRPr="00A41F19" w:rsidRDefault="005D126C" w:rsidP="005D126C">
      <w:pPr>
        <w:spacing w:after="0" w:line="240" w:lineRule="auto"/>
        <w:jc w:val="both"/>
        <w:rPr>
          <w:sz w:val="24"/>
          <w:szCs w:val="24"/>
          <w:lang w:val="de-DE"/>
        </w:rPr>
      </w:pPr>
      <w:r w:rsidRPr="00A41F19">
        <w:rPr>
          <w:sz w:val="24"/>
          <w:szCs w:val="24"/>
          <w:lang w:val="de-DE"/>
        </w:rPr>
        <w:t xml:space="preserve">                </w:t>
      </w:r>
      <w:r w:rsidR="007E7960">
        <w:rPr>
          <w:sz w:val="24"/>
          <w:szCs w:val="24"/>
          <w:lang w:val="de-DE"/>
        </w:rPr>
        <w:tab/>
      </w:r>
      <w:r w:rsidR="007E7960">
        <w:rPr>
          <w:sz w:val="24"/>
          <w:szCs w:val="24"/>
          <w:lang w:val="de-DE"/>
        </w:rPr>
        <w:tab/>
      </w:r>
      <w:r w:rsidR="00CD7BDE">
        <w:rPr>
          <w:sz w:val="24"/>
          <w:szCs w:val="24"/>
          <w:lang w:val="de-DE"/>
        </w:rPr>
        <w:t>Hauptteil (ca. 80 % = 15</w:t>
      </w:r>
      <w:r w:rsidR="007E7960">
        <w:rPr>
          <w:sz w:val="24"/>
          <w:szCs w:val="24"/>
          <w:lang w:val="de-DE"/>
        </w:rPr>
        <w:t xml:space="preserve"> </w:t>
      </w:r>
      <w:r w:rsidR="00CD7BDE">
        <w:rPr>
          <w:sz w:val="24"/>
          <w:szCs w:val="24"/>
          <w:lang w:val="de-DE"/>
        </w:rPr>
        <w:t>–</w:t>
      </w:r>
      <w:r w:rsidR="007E7960">
        <w:rPr>
          <w:sz w:val="24"/>
          <w:szCs w:val="24"/>
          <w:lang w:val="de-DE"/>
        </w:rPr>
        <w:t xml:space="preserve"> </w:t>
      </w:r>
      <w:r w:rsidRPr="00A41F19">
        <w:rPr>
          <w:sz w:val="24"/>
          <w:szCs w:val="24"/>
          <w:lang w:val="de-DE"/>
        </w:rPr>
        <w:t>20 Seiten)</w:t>
      </w:r>
    </w:p>
    <w:p w:rsidR="005D126C" w:rsidRPr="00A41F19" w:rsidRDefault="005D126C" w:rsidP="005D126C">
      <w:pPr>
        <w:spacing w:after="0" w:line="240" w:lineRule="auto"/>
        <w:jc w:val="both"/>
        <w:rPr>
          <w:sz w:val="24"/>
          <w:szCs w:val="24"/>
          <w:lang w:val="de-DE"/>
        </w:rPr>
      </w:pPr>
      <w:r w:rsidRPr="00A41F19">
        <w:rPr>
          <w:sz w:val="24"/>
          <w:szCs w:val="24"/>
          <w:lang w:val="de-DE"/>
        </w:rPr>
        <w:t xml:space="preserve">               </w:t>
      </w:r>
      <w:r w:rsidR="007E7960">
        <w:rPr>
          <w:sz w:val="24"/>
          <w:szCs w:val="24"/>
          <w:lang w:val="de-DE"/>
        </w:rPr>
        <w:tab/>
      </w:r>
      <w:r w:rsidR="007E7960">
        <w:rPr>
          <w:sz w:val="24"/>
          <w:szCs w:val="24"/>
          <w:lang w:val="de-DE"/>
        </w:rPr>
        <w:tab/>
      </w:r>
      <w:r w:rsidRPr="00A41F19">
        <w:rPr>
          <w:sz w:val="24"/>
          <w:szCs w:val="24"/>
          <w:lang w:val="de-DE"/>
        </w:rPr>
        <w:t xml:space="preserve"> Schluss (Fazit- 5</w:t>
      </w:r>
      <w:r w:rsidR="007E7960">
        <w:rPr>
          <w:sz w:val="24"/>
          <w:szCs w:val="24"/>
          <w:lang w:val="de-DE"/>
        </w:rPr>
        <w:t xml:space="preserve"> </w:t>
      </w:r>
      <w:r w:rsidRPr="00A41F19">
        <w:rPr>
          <w:sz w:val="24"/>
          <w:szCs w:val="24"/>
          <w:lang w:val="de-DE"/>
        </w:rPr>
        <w:t>-</w:t>
      </w:r>
      <w:r w:rsidR="007E7960">
        <w:rPr>
          <w:sz w:val="24"/>
          <w:szCs w:val="24"/>
          <w:lang w:val="de-DE"/>
        </w:rPr>
        <w:t xml:space="preserve"> </w:t>
      </w:r>
      <w:r w:rsidRPr="00A41F19">
        <w:rPr>
          <w:sz w:val="24"/>
          <w:szCs w:val="24"/>
          <w:lang w:val="de-DE"/>
        </w:rPr>
        <w:t>10 % = 1</w:t>
      </w:r>
      <w:r w:rsidR="007E7960">
        <w:rPr>
          <w:sz w:val="24"/>
          <w:szCs w:val="24"/>
          <w:lang w:val="de-DE"/>
        </w:rPr>
        <w:t xml:space="preserve"> </w:t>
      </w:r>
      <w:r w:rsidRPr="00A41F19">
        <w:rPr>
          <w:sz w:val="24"/>
          <w:szCs w:val="24"/>
          <w:lang w:val="de-DE"/>
        </w:rPr>
        <w:t>-</w:t>
      </w:r>
      <w:r w:rsidR="007E7960">
        <w:rPr>
          <w:sz w:val="24"/>
          <w:szCs w:val="24"/>
          <w:lang w:val="de-DE"/>
        </w:rPr>
        <w:t xml:space="preserve"> </w:t>
      </w:r>
      <w:r w:rsidRPr="00A41F19">
        <w:rPr>
          <w:sz w:val="24"/>
          <w:szCs w:val="24"/>
          <w:lang w:val="de-DE"/>
        </w:rPr>
        <w:t>2 Seiten )</w:t>
      </w:r>
    </w:p>
    <w:p w:rsidR="005D126C" w:rsidRPr="00A41F19" w:rsidRDefault="005D126C" w:rsidP="005D126C">
      <w:pPr>
        <w:spacing w:after="0" w:line="240" w:lineRule="auto"/>
        <w:jc w:val="both"/>
        <w:rPr>
          <w:sz w:val="24"/>
          <w:szCs w:val="24"/>
          <w:lang w:val="de-DE"/>
        </w:rPr>
      </w:pPr>
    </w:p>
    <w:p w:rsidR="005D126C" w:rsidRPr="00A41F19" w:rsidRDefault="005D126C" w:rsidP="005D126C">
      <w:pPr>
        <w:numPr>
          <w:ilvl w:val="0"/>
          <w:numId w:val="5"/>
        </w:numPr>
        <w:spacing w:after="0" w:line="240" w:lineRule="auto"/>
        <w:jc w:val="both"/>
        <w:rPr>
          <w:b/>
          <w:sz w:val="24"/>
          <w:szCs w:val="24"/>
          <w:lang w:val="de-DE"/>
        </w:rPr>
      </w:pPr>
      <w:r w:rsidRPr="00A41F19">
        <w:rPr>
          <w:b/>
          <w:sz w:val="24"/>
          <w:szCs w:val="24"/>
          <w:lang w:val="de-DE"/>
        </w:rPr>
        <w:t>Literaturverzeichnis</w:t>
      </w:r>
    </w:p>
    <w:p w:rsidR="005D126C" w:rsidRPr="00A41F19" w:rsidRDefault="005D126C" w:rsidP="005D126C">
      <w:pPr>
        <w:spacing w:after="0" w:line="240" w:lineRule="auto"/>
        <w:jc w:val="both"/>
        <w:rPr>
          <w:b/>
          <w:sz w:val="24"/>
          <w:szCs w:val="24"/>
          <w:lang w:val="de-DE"/>
        </w:rPr>
      </w:pPr>
    </w:p>
    <w:p w:rsidR="005D126C" w:rsidRPr="00A41F19" w:rsidRDefault="005D126C" w:rsidP="005D126C">
      <w:pPr>
        <w:spacing w:after="0" w:line="240" w:lineRule="auto"/>
        <w:jc w:val="both"/>
        <w:rPr>
          <w:sz w:val="24"/>
          <w:szCs w:val="24"/>
          <w:lang w:val="de-DE"/>
        </w:rPr>
      </w:pPr>
      <w:r w:rsidRPr="00A41F19">
        <w:rPr>
          <w:b/>
          <w:sz w:val="24"/>
          <w:szCs w:val="24"/>
          <w:lang w:val="de-DE"/>
        </w:rPr>
        <w:t>Bei Bedarf  (</w:t>
      </w:r>
      <w:r w:rsidRPr="00A41F19">
        <w:rPr>
          <w:sz w:val="24"/>
          <w:szCs w:val="24"/>
          <w:lang w:val="de-DE"/>
        </w:rPr>
        <w:t>Abbildungsverzeichnis, Abkürzungsverzeichnis, Glossar [ für Erklärungen und Definitionen ungeläufiger Begriffe], Anhang [z</w:t>
      </w:r>
      <w:r w:rsidR="007E7960">
        <w:rPr>
          <w:sz w:val="24"/>
          <w:szCs w:val="24"/>
          <w:lang w:val="de-DE"/>
        </w:rPr>
        <w:t>.</w:t>
      </w:r>
      <w:r w:rsidRPr="00A41F19">
        <w:rPr>
          <w:sz w:val="24"/>
          <w:szCs w:val="24"/>
          <w:lang w:val="de-DE"/>
        </w:rPr>
        <w:t>B</w:t>
      </w:r>
      <w:r w:rsidR="007E7960">
        <w:rPr>
          <w:sz w:val="24"/>
          <w:szCs w:val="24"/>
          <w:lang w:val="de-DE"/>
        </w:rPr>
        <w:t>.</w:t>
      </w:r>
      <w:r w:rsidRPr="00A41F19">
        <w:rPr>
          <w:sz w:val="24"/>
          <w:szCs w:val="24"/>
          <w:lang w:val="de-DE"/>
        </w:rPr>
        <w:t xml:space="preserve">  Dokumente, Formulare, Briefe,…])</w:t>
      </w:r>
    </w:p>
    <w:p w:rsidR="005D126C" w:rsidRPr="00A41F19" w:rsidRDefault="005D126C" w:rsidP="005D126C">
      <w:pPr>
        <w:spacing w:after="0" w:line="240" w:lineRule="auto"/>
        <w:jc w:val="both"/>
        <w:rPr>
          <w:sz w:val="24"/>
          <w:szCs w:val="24"/>
          <w:lang w:val="de-DE"/>
        </w:rPr>
      </w:pPr>
    </w:p>
    <w:p w:rsidR="005D126C" w:rsidRPr="00A41F19" w:rsidRDefault="005D126C" w:rsidP="005D126C">
      <w:pPr>
        <w:numPr>
          <w:ilvl w:val="0"/>
          <w:numId w:val="5"/>
        </w:numPr>
        <w:spacing w:after="0" w:line="240" w:lineRule="auto"/>
        <w:jc w:val="both"/>
        <w:rPr>
          <w:b/>
          <w:sz w:val="24"/>
          <w:szCs w:val="24"/>
          <w:lang w:val="de-DE"/>
        </w:rPr>
      </w:pPr>
      <w:r w:rsidRPr="00A41F19">
        <w:rPr>
          <w:b/>
          <w:sz w:val="24"/>
          <w:szCs w:val="24"/>
          <w:lang w:val="de-DE"/>
        </w:rPr>
        <w:t>Begleit- und Betreuungsprotokoll</w:t>
      </w:r>
    </w:p>
    <w:p w:rsidR="005D126C" w:rsidRPr="00A41F19" w:rsidRDefault="005D126C" w:rsidP="005D126C">
      <w:pPr>
        <w:spacing w:after="0" w:line="240" w:lineRule="auto"/>
        <w:jc w:val="both"/>
        <w:rPr>
          <w:b/>
          <w:sz w:val="20"/>
          <w:szCs w:val="32"/>
          <w:vertAlign w:val="superscript"/>
          <w:lang w:val="de-DE"/>
        </w:rPr>
      </w:pPr>
      <w:r w:rsidRPr="00A41F19">
        <w:rPr>
          <w:b/>
          <w:sz w:val="32"/>
          <w:szCs w:val="32"/>
          <w:lang w:val="de-DE"/>
        </w:rPr>
        <w:lastRenderedPageBreak/>
        <w:t>Layout</w:t>
      </w:r>
      <w:r w:rsidR="00800901" w:rsidRPr="00A41F19">
        <w:rPr>
          <w:rStyle w:val="Funotenzeichen"/>
          <w:b/>
          <w:sz w:val="32"/>
          <w:szCs w:val="32"/>
          <w:lang w:val="de-DE"/>
        </w:rPr>
        <w:footnoteReference w:id="4"/>
      </w:r>
    </w:p>
    <w:p w:rsidR="005D126C" w:rsidRPr="00A41F19" w:rsidRDefault="005D126C" w:rsidP="005D126C">
      <w:pPr>
        <w:spacing w:after="0" w:line="240" w:lineRule="auto"/>
        <w:jc w:val="both"/>
        <w:rPr>
          <w:b/>
          <w:sz w:val="24"/>
          <w:szCs w:val="24"/>
          <w:u w:val="single"/>
          <w:lang w:val="de-DE"/>
        </w:rPr>
      </w:pPr>
    </w:p>
    <w:p w:rsidR="005D126C" w:rsidRPr="00A41F19" w:rsidRDefault="005D126C" w:rsidP="005D126C">
      <w:pPr>
        <w:spacing w:after="0" w:line="240" w:lineRule="auto"/>
        <w:jc w:val="both"/>
        <w:rPr>
          <w:sz w:val="24"/>
          <w:szCs w:val="24"/>
          <w:lang w:val="de-DE"/>
        </w:rPr>
      </w:pPr>
      <w:r w:rsidRPr="00A41F19">
        <w:rPr>
          <w:sz w:val="24"/>
          <w:szCs w:val="24"/>
          <w:lang w:val="de-DE"/>
        </w:rPr>
        <w:t>Beim Gestalten soll auf Übersichtlichkeit und Einheitlichkeit geachtet werden, z</w:t>
      </w:r>
      <w:r w:rsidR="007E7960">
        <w:rPr>
          <w:sz w:val="24"/>
          <w:szCs w:val="24"/>
          <w:lang w:val="de-DE"/>
        </w:rPr>
        <w:t>.</w:t>
      </w:r>
      <w:r w:rsidRPr="00A41F19">
        <w:rPr>
          <w:sz w:val="24"/>
          <w:szCs w:val="24"/>
          <w:lang w:val="de-DE"/>
        </w:rPr>
        <w:t>B</w:t>
      </w:r>
      <w:r w:rsidR="007E7960">
        <w:rPr>
          <w:sz w:val="24"/>
          <w:szCs w:val="24"/>
          <w:lang w:val="de-DE"/>
        </w:rPr>
        <w:t>.</w:t>
      </w:r>
      <w:r w:rsidRPr="00A41F19">
        <w:rPr>
          <w:sz w:val="24"/>
          <w:szCs w:val="24"/>
          <w:lang w:val="de-DE"/>
        </w:rPr>
        <w:t xml:space="preserve"> bei Kopf- Fußzeilen, Fußnoten. Als Schriftart sollte eine gut</w:t>
      </w:r>
      <w:r w:rsidR="00841756">
        <w:rPr>
          <w:sz w:val="24"/>
          <w:szCs w:val="24"/>
          <w:lang w:val="de-DE"/>
        </w:rPr>
        <w:t xml:space="preserve"> lesbare Schrift mit Seriphen (</w:t>
      </w:r>
      <w:r w:rsidRPr="00A41F19">
        <w:rPr>
          <w:sz w:val="24"/>
          <w:szCs w:val="24"/>
          <w:lang w:val="de-DE"/>
        </w:rPr>
        <w:t>z</w:t>
      </w:r>
      <w:r w:rsidR="007E7960">
        <w:rPr>
          <w:sz w:val="24"/>
          <w:szCs w:val="24"/>
          <w:lang w:val="de-DE"/>
        </w:rPr>
        <w:t>.</w:t>
      </w:r>
      <w:r w:rsidRPr="00A41F19">
        <w:rPr>
          <w:sz w:val="24"/>
          <w:szCs w:val="24"/>
          <w:lang w:val="de-DE"/>
        </w:rPr>
        <w:t>B</w:t>
      </w:r>
      <w:r w:rsidR="007E7960">
        <w:rPr>
          <w:sz w:val="24"/>
          <w:szCs w:val="24"/>
          <w:lang w:val="de-DE"/>
        </w:rPr>
        <w:t>.</w:t>
      </w:r>
      <w:r w:rsidRPr="00A41F19">
        <w:rPr>
          <w:sz w:val="24"/>
          <w:szCs w:val="24"/>
          <w:lang w:val="de-DE"/>
        </w:rPr>
        <w:t xml:space="preserve"> Times </w:t>
      </w:r>
      <w:r w:rsidR="007E7960">
        <w:rPr>
          <w:sz w:val="24"/>
          <w:szCs w:val="24"/>
          <w:lang w:val="de-DE"/>
        </w:rPr>
        <w:t>New Roman) oder ohne Serif</w:t>
      </w:r>
      <w:r w:rsidR="00841756">
        <w:rPr>
          <w:sz w:val="24"/>
          <w:szCs w:val="24"/>
          <w:lang w:val="de-DE"/>
        </w:rPr>
        <w:t>en (</w:t>
      </w:r>
      <w:r w:rsidRPr="00A41F19">
        <w:rPr>
          <w:sz w:val="24"/>
          <w:szCs w:val="24"/>
          <w:lang w:val="de-DE"/>
        </w:rPr>
        <w:t>z</w:t>
      </w:r>
      <w:r w:rsidR="007E7960">
        <w:rPr>
          <w:sz w:val="24"/>
          <w:szCs w:val="24"/>
          <w:lang w:val="de-DE"/>
        </w:rPr>
        <w:t>.</w:t>
      </w:r>
      <w:r w:rsidRPr="00A41F19">
        <w:rPr>
          <w:sz w:val="24"/>
          <w:szCs w:val="24"/>
          <w:lang w:val="de-DE"/>
        </w:rPr>
        <w:t>B</w:t>
      </w:r>
      <w:r w:rsidR="007E7960">
        <w:rPr>
          <w:sz w:val="24"/>
          <w:szCs w:val="24"/>
          <w:lang w:val="de-DE"/>
        </w:rPr>
        <w:t>.</w:t>
      </w:r>
      <w:r w:rsidRPr="00A41F19">
        <w:rPr>
          <w:sz w:val="24"/>
          <w:szCs w:val="24"/>
          <w:lang w:val="de-DE"/>
        </w:rPr>
        <w:t xml:space="preserve">  Arial, Calibri) gewählt werden. Zum Hervorheben sind die Optionen Fettdruck und Schriftgrad bei Überschriften (16 pt) möglich, im Fließtext Kursivschrift. </w:t>
      </w:r>
    </w:p>
    <w:p w:rsidR="005D126C" w:rsidRPr="00A41F19" w:rsidRDefault="005D126C" w:rsidP="005D126C">
      <w:pPr>
        <w:spacing w:after="0" w:line="240" w:lineRule="auto"/>
        <w:jc w:val="both"/>
        <w:rPr>
          <w:sz w:val="24"/>
          <w:szCs w:val="24"/>
          <w:lang w:val="de-DE"/>
        </w:rPr>
      </w:pPr>
      <w:r w:rsidRPr="00A41F19">
        <w:rPr>
          <w:sz w:val="24"/>
          <w:szCs w:val="24"/>
          <w:lang w:val="de-DE"/>
        </w:rPr>
        <w:t xml:space="preserve">Der Zeilenabstand ist mit 1,5, die Schriftgröße mit 12pt für den Haupttext, 10pt für Fußnoten, 16pt für Überschriften, bei der Textausrichtung Blocksatz mit Silbentrennung (oder Flattersatz linksbündig) zu wählen. </w:t>
      </w:r>
    </w:p>
    <w:p w:rsidR="005D126C" w:rsidRPr="00A41F19" w:rsidRDefault="005D126C" w:rsidP="005D126C">
      <w:pPr>
        <w:spacing w:after="0" w:line="240" w:lineRule="auto"/>
        <w:jc w:val="both"/>
        <w:rPr>
          <w:sz w:val="24"/>
          <w:szCs w:val="24"/>
          <w:lang w:val="de-DE"/>
        </w:rPr>
      </w:pPr>
      <w:r w:rsidRPr="00A41F19">
        <w:rPr>
          <w:sz w:val="24"/>
          <w:szCs w:val="24"/>
          <w:lang w:val="de-DE"/>
        </w:rPr>
        <w:t>Die Arbeit ist einseitig beschrieben und in gebundener Form (2 Exemplare) sowie digital abzugeben.</w:t>
      </w:r>
    </w:p>
    <w:p w:rsidR="005D126C" w:rsidRPr="00A41F19" w:rsidRDefault="005D126C" w:rsidP="005D126C">
      <w:pPr>
        <w:spacing w:after="0" w:line="240" w:lineRule="auto"/>
        <w:jc w:val="both"/>
        <w:rPr>
          <w:b/>
          <w:sz w:val="24"/>
          <w:szCs w:val="24"/>
          <w:u w:val="single"/>
          <w:lang w:val="de-DE"/>
        </w:rPr>
      </w:pPr>
    </w:p>
    <w:p w:rsidR="005D126C" w:rsidRPr="00A41F19" w:rsidRDefault="005D126C" w:rsidP="005D126C">
      <w:pPr>
        <w:spacing w:after="0" w:line="240" w:lineRule="auto"/>
        <w:jc w:val="both"/>
        <w:rPr>
          <w:b/>
          <w:sz w:val="24"/>
          <w:szCs w:val="24"/>
          <w:lang w:val="de-DE"/>
        </w:rPr>
      </w:pPr>
      <w:r w:rsidRPr="00A41F19">
        <w:rPr>
          <w:b/>
          <w:sz w:val="24"/>
          <w:szCs w:val="24"/>
          <w:lang w:val="de-DE"/>
        </w:rPr>
        <w:t>Begleit- und Betreuungsprotokoll</w:t>
      </w:r>
    </w:p>
    <w:p w:rsidR="005D126C" w:rsidRPr="00A41F19" w:rsidRDefault="005D126C" w:rsidP="005D126C">
      <w:pPr>
        <w:spacing w:after="0" w:line="240" w:lineRule="auto"/>
        <w:jc w:val="both"/>
        <w:rPr>
          <w:b/>
          <w:sz w:val="24"/>
          <w:szCs w:val="24"/>
          <w:u w:val="single"/>
          <w:lang w:val="de-DE"/>
        </w:rPr>
      </w:pPr>
    </w:p>
    <w:p w:rsidR="005D126C" w:rsidRPr="00A41F19" w:rsidRDefault="005D126C" w:rsidP="005D126C">
      <w:pPr>
        <w:spacing w:after="0" w:line="240" w:lineRule="auto"/>
        <w:jc w:val="both"/>
        <w:rPr>
          <w:sz w:val="24"/>
          <w:szCs w:val="24"/>
          <w:lang w:val="de-DE"/>
        </w:rPr>
      </w:pPr>
      <w:r w:rsidRPr="00A41F19">
        <w:rPr>
          <w:sz w:val="24"/>
          <w:szCs w:val="24"/>
          <w:lang w:val="de-DE"/>
        </w:rPr>
        <w:t>Sowohl die Schüler als auch die Betreuungspersonen haben sowohl über die Betreuung als auch den Verlauf der Arbeit ein Protokoll zu führen und müssen dies der schriftlichen Arbeit beilegen. Die Kriterien formuliert eine Handreichung des BMUKK</w:t>
      </w:r>
      <w:r w:rsidR="00800901" w:rsidRPr="00A41F19">
        <w:rPr>
          <w:rStyle w:val="Funotenzeichen"/>
          <w:sz w:val="24"/>
          <w:szCs w:val="24"/>
          <w:lang w:val="de-DE"/>
        </w:rPr>
        <w:footnoteReference w:id="5"/>
      </w:r>
      <w:r w:rsidRPr="00A41F19">
        <w:rPr>
          <w:sz w:val="20"/>
          <w:szCs w:val="24"/>
          <w:vertAlign w:val="superscript"/>
          <w:lang w:val="de-DE"/>
        </w:rPr>
        <w:t xml:space="preserve"> </w:t>
      </w:r>
      <w:r w:rsidRPr="00A41F19">
        <w:rPr>
          <w:sz w:val="24"/>
          <w:szCs w:val="24"/>
          <w:lang w:val="de-DE"/>
        </w:rPr>
        <w:t xml:space="preserve">folgendermaßen: </w:t>
      </w:r>
    </w:p>
    <w:p w:rsidR="005D126C" w:rsidRPr="00A41F19" w:rsidRDefault="005D126C" w:rsidP="005D126C">
      <w:pPr>
        <w:spacing w:after="0" w:line="240" w:lineRule="auto"/>
        <w:jc w:val="both"/>
        <w:rPr>
          <w:sz w:val="24"/>
          <w:szCs w:val="24"/>
          <w:lang w:val="de-DE"/>
        </w:rPr>
      </w:pPr>
    </w:p>
    <w:p w:rsidR="005D126C" w:rsidRPr="00A41F19" w:rsidRDefault="00841756" w:rsidP="005D126C">
      <w:pPr>
        <w:spacing w:after="0" w:line="240" w:lineRule="auto"/>
        <w:jc w:val="both"/>
        <w:rPr>
          <w:i/>
          <w:sz w:val="24"/>
          <w:szCs w:val="24"/>
          <w:lang w:val="de-DE"/>
        </w:rPr>
      </w:pPr>
      <w:r>
        <w:rPr>
          <w:sz w:val="24"/>
          <w:szCs w:val="24"/>
          <w:lang w:val="de-DE"/>
        </w:rPr>
        <w:t>„</w:t>
      </w:r>
      <w:r w:rsidR="005D126C" w:rsidRPr="00A41F19">
        <w:rPr>
          <w:i/>
          <w:sz w:val="24"/>
          <w:szCs w:val="24"/>
          <w:lang w:val="de-DE"/>
        </w:rPr>
        <w:t>Der/Die Schüler(in) hat ein Begleitprotokoll über die Art der Durchführung der Arbeit zu führen, welches jedenfalls die verwendeten Hilfsmittel und Hilfestellungen sowie die Dokumentation des Arbeitsablaufs zu enthalten hat. Insbesondere werden die Besprechungen mit der betreuenden Lehrkraft stichwortartig vermerkt.</w:t>
      </w:r>
    </w:p>
    <w:p w:rsidR="005D126C" w:rsidRPr="00A41F19" w:rsidRDefault="005D126C" w:rsidP="005D126C">
      <w:pPr>
        <w:spacing w:after="0" w:line="240" w:lineRule="auto"/>
        <w:jc w:val="both"/>
        <w:rPr>
          <w:i/>
          <w:sz w:val="24"/>
          <w:szCs w:val="24"/>
          <w:lang w:val="de-DE"/>
        </w:rPr>
      </w:pPr>
    </w:p>
    <w:p w:rsidR="005D126C" w:rsidRPr="00A41F19" w:rsidRDefault="005D126C" w:rsidP="005D126C">
      <w:pPr>
        <w:spacing w:after="0" w:line="240" w:lineRule="auto"/>
        <w:jc w:val="both"/>
        <w:rPr>
          <w:i/>
          <w:sz w:val="24"/>
          <w:szCs w:val="24"/>
          <w:lang w:val="de-DE"/>
        </w:rPr>
      </w:pPr>
      <w:r w:rsidRPr="00A41F19">
        <w:rPr>
          <w:i/>
          <w:sz w:val="24"/>
          <w:szCs w:val="24"/>
          <w:lang w:val="de-DE"/>
        </w:rPr>
        <w:t>Die betreuende Lehrkraft hat ein Betreuungsprotokoll zu verfassen, das einerseits den Entwicklungsprozess bei der schriftlichen Arbeit beschreibt, andererseits die wesentlichen Meilensteine enthält. Dieses Protokoll ist von der Betreuungslehrkraft zu unterschreiben.“</w:t>
      </w:r>
    </w:p>
    <w:p w:rsidR="005D126C" w:rsidRPr="00A41F19" w:rsidRDefault="005D126C" w:rsidP="005D126C">
      <w:pPr>
        <w:spacing w:after="0" w:line="240" w:lineRule="auto"/>
        <w:jc w:val="both"/>
        <w:rPr>
          <w:i/>
          <w:sz w:val="24"/>
          <w:szCs w:val="24"/>
          <w:lang w:val="de-DE"/>
        </w:rPr>
      </w:pPr>
    </w:p>
    <w:p w:rsidR="005D126C" w:rsidRPr="00A41F19" w:rsidRDefault="005D126C" w:rsidP="005D126C">
      <w:pPr>
        <w:spacing w:after="0" w:line="240" w:lineRule="auto"/>
        <w:jc w:val="both"/>
        <w:rPr>
          <w:sz w:val="24"/>
          <w:szCs w:val="24"/>
          <w:lang w:val="de-DE"/>
        </w:rPr>
      </w:pPr>
      <w:r w:rsidRPr="00A41F19">
        <w:rPr>
          <w:b/>
          <w:sz w:val="24"/>
          <w:szCs w:val="24"/>
          <w:lang w:val="de-DE"/>
        </w:rPr>
        <w:t>Beschreibung der Arbeit</w:t>
      </w:r>
    </w:p>
    <w:p w:rsidR="005D126C" w:rsidRPr="00A41F19" w:rsidRDefault="005D126C" w:rsidP="005D126C">
      <w:pPr>
        <w:spacing w:after="0" w:line="240" w:lineRule="auto"/>
        <w:jc w:val="both"/>
        <w:rPr>
          <w:sz w:val="24"/>
          <w:szCs w:val="24"/>
          <w:lang w:val="de-DE"/>
        </w:rPr>
      </w:pPr>
    </w:p>
    <w:p w:rsidR="005D126C" w:rsidRPr="00A41F19" w:rsidRDefault="005D126C" w:rsidP="005D126C">
      <w:pPr>
        <w:spacing w:after="0" w:line="240" w:lineRule="auto"/>
        <w:jc w:val="both"/>
        <w:rPr>
          <w:sz w:val="24"/>
          <w:szCs w:val="24"/>
          <w:lang w:val="de-DE"/>
        </w:rPr>
      </w:pPr>
      <w:r w:rsidRPr="00A41F19">
        <w:rPr>
          <w:sz w:val="24"/>
          <w:szCs w:val="24"/>
          <w:lang w:val="de-DE"/>
        </w:rPr>
        <w:t>Nach Abgabe der „Vorwissenschaftlichen Arbeit“ hat die Betreuungsperson 3 Wochen Zeit, um eine „Beschreibung“ der Arbeit zu formulieren, noch keine Beurteilung.</w:t>
      </w:r>
    </w:p>
    <w:p w:rsidR="005D126C" w:rsidRPr="00A41F19" w:rsidRDefault="005D126C" w:rsidP="005D126C">
      <w:pPr>
        <w:spacing w:after="0" w:line="240" w:lineRule="auto"/>
        <w:jc w:val="both"/>
        <w:rPr>
          <w:sz w:val="24"/>
          <w:szCs w:val="24"/>
          <w:lang w:val="de-DE"/>
        </w:rPr>
      </w:pPr>
      <w:r w:rsidRPr="00A41F19">
        <w:rPr>
          <w:sz w:val="24"/>
          <w:szCs w:val="24"/>
          <w:lang w:val="de-DE"/>
        </w:rPr>
        <w:t>Folgende</w:t>
      </w:r>
      <w:r w:rsidR="00841756">
        <w:rPr>
          <w:sz w:val="24"/>
          <w:szCs w:val="24"/>
          <w:lang w:val="de-DE"/>
        </w:rPr>
        <w:t xml:space="preserve"> Kriterien sind relevant</w:t>
      </w:r>
      <w:r w:rsidR="00800901" w:rsidRPr="00A41F19">
        <w:rPr>
          <w:rStyle w:val="Funotenzeichen"/>
          <w:sz w:val="24"/>
          <w:szCs w:val="24"/>
          <w:lang w:val="de-DE"/>
        </w:rPr>
        <w:footnoteReference w:id="6"/>
      </w:r>
      <w:r w:rsidRPr="00A41F19">
        <w:rPr>
          <w:sz w:val="24"/>
          <w:szCs w:val="24"/>
          <w:lang w:val="de-DE"/>
        </w:rPr>
        <w:t>:</w:t>
      </w:r>
    </w:p>
    <w:p w:rsidR="005D126C" w:rsidRPr="00A41F19" w:rsidRDefault="005D126C" w:rsidP="005D126C">
      <w:pPr>
        <w:spacing w:after="0" w:line="240" w:lineRule="auto"/>
        <w:jc w:val="both"/>
        <w:rPr>
          <w:sz w:val="24"/>
          <w:szCs w:val="24"/>
          <w:lang w:val="de-DE"/>
        </w:rPr>
      </w:pP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Lern-  und  Arbeitstechniken  (Recherche,  zielgerichtete  Informationsentnahme,  Zitieren, Exzerpieren, Strukturieren, Datenverarbeitung, Textproduktion)</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Fähigkeit zu relevanter Fragestellung</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kritische Nutzung von Informationsquellen/Grundlagenmaterial</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Eigenständigkeit und Exaktheit im Denken und Arbeiten</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klare Begriffsbildung</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Erfassen von Sachverhalten und Zusammenhängen</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Objektivität in der Analyse</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logisch-kritisches, vernetztes Denken</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lastRenderedPageBreak/>
        <w:t>basierend auf differenzierten Aussagen eigene Schlussfolgerungen ziehen</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 xml:space="preserve">stringente, nachvollziehbare Argumentation </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Fähigkeit zu differenziertem, korrektem schriftlichen Ausdruck</w:t>
      </w:r>
    </w:p>
    <w:p w:rsidR="00526ADA" w:rsidRPr="00526ADA" w:rsidRDefault="00526ADA" w:rsidP="00526ADA">
      <w:pPr>
        <w:numPr>
          <w:ilvl w:val="0"/>
          <w:numId w:val="2"/>
        </w:numPr>
        <w:spacing w:after="0" w:line="240" w:lineRule="auto"/>
        <w:jc w:val="both"/>
        <w:rPr>
          <w:sz w:val="24"/>
          <w:szCs w:val="24"/>
          <w:lang w:val="de-DE"/>
        </w:rPr>
      </w:pPr>
      <w:r w:rsidRPr="00526ADA">
        <w:rPr>
          <w:sz w:val="24"/>
          <w:szCs w:val="24"/>
          <w:lang w:val="de-DE"/>
        </w:rPr>
        <w:t>Überarbeitung von Texten nach inhaltlichen und formalen Kriterien</w:t>
      </w:r>
    </w:p>
    <w:p w:rsidR="005D126C" w:rsidRPr="00A41F19" w:rsidRDefault="005D126C" w:rsidP="005D126C">
      <w:pPr>
        <w:spacing w:after="0" w:line="240" w:lineRule="auto"/>
        <w:jc w:val="both"/>
        <w:rPr>
          <w:sz w:val="24"/>
          <w:szCs w:val="24"/>
          <w:lang w:val="de-DE"/>
        </w:rPr>
      </w:pPr>
    </w:p>
    <w:p w:rsidR="005D126C" w:rsidRPr="00A41F19" w:rsidRDefault="005D126C" w:rsidP="005D126C">
      <w:pPr>
        <w:spacing w:after="0" w:line="240" w:lineRule="auto"/>
        <w:jc w:val="both"/>
        <w:rPr>
          <w:sz w:val="20"/>
          <w:szCs w:val="24"/>
          <w:vertAlign w:val="superscript"/>
          <w:lang w:val="de-DE"/>
        </w:rPr>
      </w:pPr>
      <w:r w:rsidRPr="00A41F19">
        <w:rPr>
          <w:b/>
          <w:sz w:val="24"/>
          <w:szCs w:val="24"/>
          <w:lang w:val="de-DE"/>
        </w:rPr>
        <w:t>Präsentation und Diskussion</w:t>
      </w:r>
      <w:r w:rsidR="00800901" w:rsidRPr="00A41F19">
        <w:rPr>
          <w:rStyle w:val="Funotenzeichen"/>
          <w:b/>
          <w:sz w:val="24"/>
          <w:szCs w:val="24"/>
          <w:lang w:val="de-DE"/>
        </w:rPr>
        <w:footnoteReference w:id="7"/>
      </w:r>
    </w:p>
    <w:p w:rsidR="005D126C" w:rsidRPr="00A41F19" w:rsidRDefault="005D126C" w:rsidP="005D126C">
      <w:pPr>
        <w:spacing w:after="0" w:line="240" w:lineRule="auto"/>
        <w:jc w:val="both"/>
        <w:rPr>
          <w:sz w:val="24"/>
          <w:szCs w:val="24"/>
          <w:lang w:val="de-DE"/>
        </w:rPr>
      </w:pPr>
    </w:p>
    <w:p w:rsidR="00800901" w:rsidRPr="00A41F19" w:rsidRDefault="005D126C" w:rsidP="00800901">
      <w:pPr>
        <w:spacing w:after="0" w:line="240" w:lineRule="auto"/>
        <w:jc w:val="both"/>
        <w:rPr>
          <w:sz w:val="24"/>
          <w:szCs w:val="24"/>
          <w:lang w:val="de-DE"/>
        </w:rPr>
      </w:pPr>
      <w:r w:rsidRPr="00A41F19">
        <w:rPr>
          <w:sz w:val="24"/>
          <w:szCs w:val="24"/>
          <w:lang w:val="de-DE"/>
        </w:rPr>
        <w:t>Die Kandidatinnen und Kandidaten sollen die Möglichkeit erhalten, der Prüfungskommission</w:t>
      </w:r>
      <w:r w:rsidRPr="00A41F19">
        <w:rPr>
          <w:sz w:val="24"/>
          <w:szCs w:val="24"/>
          <w:lang w:val="de-DE"/>
        </w:rPr>
        <w:br/>
        <w:t xml:space="preserve">wichtige Teilbereiche der „Vorwissenschaftlichen Arbeit“ zu präsentieren und den persönlichen Zugang zum Thema, zur Forschungsfrage zu erläutern. Es ist keine Inhaltsangabe vorzutragen. Im folgenden Diskurs sind fachliche Fragen (klärend, vertiefend, vernetzend und zur Methodik/ Arbeitsweise) klar, präzise und verständlich zu beantworten, um damit das selbstständige Arbeiten unter Beweis zu stellen.  </w:t>
      </w:r>
    </w:p>
    <w:p w:rsidR="00800901" w:rsidRPr="00A41F19" w:rsidRDefault="00800901" w:rsidP="00800901">
      <w:pPr>
        <w:spacing w:after="0" w:line="240" w:lineRule="auto"/>
        <w:jc w:val="both"/>
        <w:rPr>
          <w:sz w:val="24"/>
          <w:szCs w:val="24"/>
          <w:lang w:val="de-DE"/>
        </w:rPr>
      </w:pPr>
    </w:p>
    <w:p w:rsidR="005D126C" w:rsidRPr="00A41F19" w:rsidRDefault="005D126C" w:rsidP="00800901">
      <w:pPr>
        <w:spacing w:line="240" w:lineRule="auto"/>
        <w:jc w:val="both"/>
        <w:rPr>
          <w:b/>
          <w:sz w:val="24"/>
          <w:szCs w:val="24"/>
          <w:lang w:val="de-DE"/>
        </w:rPr>
      </w:pPr>
      <w:r w:rsidRPr="00A41F19">
        <w:rPr>
          <w:b/>
          <w:sz w:val="32"/>
          <w:szCs w:val="32"/>
          <w:lang w:val="de-DE"/>
        </w:rPr>
        <w:t>Themenfindung</w:t>
      </w:r>
    </w:p>
    <w:p w:rsidR="005D126C" w:rsidRPr="00A41F19" w:rsidRDefault="005D126C" w:rsidP="005D126C">
      <w:pPr>
        <w:rPr>
          <w:sz w:val="20"/>
          <w:szCs w:val="24"/>
          <w:vertAlign w:val="superscript"/>
          <w:lang w:val="de-DE"/>
        </w:rPr>
      </w:pPr>
      <w:r w:rsidRPr="00A41F19">
        <w:rPr>
          <w:sz w:val="24"/>
          <w:szCs w:val="24"/>
          <w:lang w:val="de-DE"/>
        </w:rPr>
        <w:t xml:space="preserve">Themenstellungen sind Fragen oder Hypothesen, die mit der „Vorwissenschaftlichen Arbeit“ </w:t>
      </w:r>
      <w:r w:rsidRPr="00A41F19">
        <w:rPr>
          <w:sz w:val="24"/>
          <w:szCs w:val="24"/>
          <w:lang w:val="de-DE"/>
        </w:rPr>
        <w:br/>
        <w:t>beantwortet, bestätigt oder widerlegt (falsifiziert) werden.  Als mögliche Forschungsgebiete bieten sich im Unterricht unbeantwortete Fragen, Detailaspekte,  regionale Dimensionen oder persönliche Interessen der Schüler an.</w:t>
      </w:r>
      <w:r w:rsidRPr="00A41F19">
        <w:rPr>
          <w:sz w:val="24"/>
          <w:szCs w:val="24"/>
          <w:lang w:val="de-DE"/>
        </w:rPr>
        <w:br/>
        <w:t>Die Themenformulierung sollte von einem  „</w:t>
      </w:r>
      <w:r w:rsidRPr="00A41F19">
        <w:rPr>
          <w:i/>
          <w:sz w:val="24"/>
          <w:szCs w:val="24"/>
          <w:lang w:val="de-DE"/>
        </w:rPr>
        <w:t>klar definierten Forschungsgegenstand aus-gehen (z</w:t>
      </w:r>
      <w:r w:rsidR="00CD0267">
        <w:rPr>
          <w:i/>
          <w:sz w:val="24"/>
          <w:szCs w:val="24"/>
          <w:lang w:val="de-DE"/>
        </w:rPr>
        <w:t>.</w:t>
      </w:r>
      <w:r w:rsidRPr="00A41F19">
        <w:rPr>
          <w:i/>
          <w:sz w:val="24"/>
          <w:szCs w:val="24"/>
          <w:lang w:val="de-DE"/>
        </w:rPr>
        <w:t>B</w:t>
      </w:r>
      <w:r w:rsidR="00CD0267">
        <w:rPr>
          <w:i/>
          <w:sz w:val="24"/>
          <w:szCs w:val="24"/>
          <w:lang w:val="de-DE"/>
        </w:rPr>
        <w:t>.</w:t>
      </w:r>
      <w:r w:rsidRPr="00A41F19">
        <w:rPr>
          <w:i/>
          <w:sz w:val="24"/>
          <w:szCs w:val="24"/>
          <w:lang w:val="de-DE"/>
        </w:rPr>
        <w:t xml:space="preserve"> die Frage nach der Akzeptanz einer konkreten Jugendeinrichtung im eigenen Ort, nach der ökologischen Bedeutung einer konkreten Feuchtwiese in der Nachbarschaft, nach dem Stellenwert und dem Kontext eines konkreten historischen Denkmals, nach dem pädagogischen Wert eines klar definierten Computerspiels, nach der Aktualität eines literarischen Werks für die Lebensrealität am Beginn des 21. Jahrhunderts,…)“</w:t>
      </w:r>
      <w:r w:rsidR="00800901" w:rsidRPr="00A41F19">
        <w:rPr>
          <w:rStyle w:val="Funotenzeichen"/>
          <w:i/>
          <w:sz w:val="24"/>
          <w:szCs w:val="24"/>
          <w:lang w:val="de-DE"/>
        </w:rPr>
        <w:footnoteReference w:id="8"/>
      </w:r>
    </w:p>
    <w:p w:rsidR="005D126C" w:rsidRPr="00A41F19" w:rsidRDefault="005D126C" w:rsidP="005D126C">
      <w:pPr>
        <w:jc w:val="both"/>
        <w:rPr>
          <w:b/>
          <w:sz w:val="20"/>
          <w:szCs w:val="24"/>
          <w:vertAlign w:val="superscript"/>
          <w:lang w:val="de-DE"/>
        </w:rPr>
      </w:pPr>
      <w:r w:rsidRPr="00A41F19">
        <w:rPr>
          <w:b/>
          <w:sz w:val="24"/>
          <w:szCs w:val="24"/>
          <w:lang w:val="de-DE"/>
        </w:rPr>
        <w:t>Themeneingrenzung</w:t>
      </w:r>
      <w:r w:rsidR="00800901" w:rsidRPr="00A41F19">
        <w:rPr>
          <w:rStyle w:val="Funotenzeichen"/>
          <w:b/>
          <w:sz w:val="24"/>
          <w:szCs w:val="24"/>
          <w:lang w:val="de-DE"/>
        </w:rPr>
        <w:footnoteReference w:id="9"/>
      </w:r>
    </w:p>
    <w:p w:rsidR="005D126C" w:rsidRPr="00A41F19" w:rsidRDefault="005D126C" w:rsidP="005D126C">
      <w:pPr>
        <w:jc w:val="both"/>
        <w:rPr>
          <w:sz w:val="24"/>
          <w:szCs w:val="24"/>
          <w:lang w:val="de-DE"/>
        </w:rPr>
      </w:pPr>
      <w:r w:rsidRPr="00A41F19">
        <w:rPr>
          <w:sz w:val="24"/>
          <w:szCs w:val="24"/>
          <w:lang w:val="de-DE"/>
        </w:rPr>
        <w:t>Mögliche Schritte der Eingrenzung und Präzisierung :</w:t>
      </w:r>
    </w:p>
    <w:p w:rsidR="005D126C" w:rsidRPr="00A41F19" w:rsidRDefault="005D126C" w:rsidP="005D126C">
      <w:pPr>
        <w:numPr>
          <w:ilvl w:val="0"/>
          <w:numId w:val="6"/>
        </w:numPr>
        <w:contextualSpacing/>
        <w:jc w:val="both"/>
        <w:rPr>
          <w:sz w:val="24"/>
          <w:szCs w:val="24"/>
          <w:lang w:val="de-DE"/>
        </w:rPr>
      </w:pPr>
      <w:r w:rsidRPr="00A41F19">
        <w:rPr>
          <w:b/>
          <w:sz w:val="24"/>
          <w:szCs w:val="24"/>
          <w:lang w:val="de-DE"/>
        </w:rPr>
        <w:t xml:space="preserve">Zeit </w:t>
      </w:r>
      <w:r w:rsidRPr="00A41F19">
        <w:rPr>
          <w:sz w:val="24"/>
          <w:szCs w:val="24"/>
          <w:lang w:val="de-DE"/>
        </w:rPr>
        <w:t xml:space="preserve"> (Beispiel: Zeitvergleich- Darstellung in den Medien heute und vor 50 Jahren)</w:t>
      </w:r>
    </w:p>
    <w:p w:rsidR="005D126C" w:rsidRPr="00A41F19" w:rsidRDefault="005D126C" w:rsidP="005D126C">
      <w:pPr>
        <w:numPr>
          <w:ilvl w:val="0"/>
          <w:numId w:val="6"/>
        </w:numPr>
        <w:contextualSpacing/>
        <w:jc w:val="both"/>
        <w:rPr>
          <w:sz w:val="24"/>
          <w:szCs w:val="24"/>
          <w:lang w:val="de-DE"/>
        </w:rPr>
      </w:pPr>
      <w:r w:rsidRPr="00A41F19">
        <w:rPr>
          <w:b/>
          <w:sz w:val="24"/>
          <w:szCs w:val="24"/>
          <w:lang w:val="de-DE"/>
        </w:rPr>
        <w:t xml:space="preserve">Raum </w:t>
      </w:r>
      <w:r w:rsidRPr="00A41F19">
        <w:rPr>
          <w:sz w:val="24"/>
          <w:szCs w:val="24"/>
          <w:lang w:val="de-DE"/>
        </w:rPr>
        <w:t>(z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regionaler Bezug: Lokale Medien im Salzkammergut)</w:t>
      </w:r>
    </w:p>
    <w:p w:rsidR="005D126C" w:rsidRPr="00A41F19" w:rsidRDefault="005D126C" w:rsidP="005D126C">
      <w:pPr>
        <w:numPr>
          <w:ilvl w:val="0"/>
          <w:numId w:val="6"/>
        </w:numPr>
        <w:contextualSpacing/>
        <w:jc w:val="both"/>
        <w:rPr>
          <w:sz w:val="24"/>
          <w:szCs w:val="24"/>
          <w:lang w:val="de-DE"/>
        </w:rPr>
      </w:pPr>
      <w:r w:rsidRPr="00A41F19">
        <w:rPr>
          <w:b/>
          <w:sz w:val="24"/>
          <w:szCs w:val="24"/>
          <w:lang w:val="de-DE"/>
        </w:rPr>
        <w:t xml:space="preserve">Institutionen </w:t>
      </w:r>
      <w:r w:rsidRPr="00A41F19">
        <w:rPr>
          <w:sz w:val="24"/>
          <w:szCs w:val="24"/>
          <w:lang w:val="de-DE"/>
        </w:rPr>
        <w:t>( Beispiel: Geschichte einer politischen Partei nach 1945 in Gmunden)</w:t>
      </w:r>
    </w:p>
    <w:p w:rsidR="005D126C" w:rsidRPr="00A41F19" w:rsidRDefault="005D126C" w:rsidP="005D126C">
      <w:pPr>
        <w:numPr>
          <w:ilvl w:val="0"/>
          <w:numId w:val="6"/>
        </w:numPr>
        <w:contextualSpacing/>
        <w:jc w:val="both"/>
        <w:rPr>
          <w:sz w:val="24"/>
          <w:szCs w:val="24"/>
          <w:lang w:val="de-DE"/>
        </w:rPr>
      </w:pPr>
      <w:r w:rsidRPr="00A41F19">
        <w:rPr>
          <w:b/>
          <w:sz w:val="24"/>
          <w:szCs w:val="24"/>
          <w:lang w:val="de-DE"/>
        </w:rPr>
        <w:t xml:space="preserve">Personengruppen </w:t>
      </w:r>
      <w:r w:rsidRPr="00A41F19">
        <w:rPr>
          <w:sz w:val="24"/>
          <w:szCs w:val="24"/>
          <w:lang w:val="de-DE"/>
        </w:rPr>
        <w:t>( Beispiel: Die Entwicklung der Jugendarbeitslosigkeit in Österreich in den letzten 10 Jahren)</w:t>
      </w:r>
    </w:p>
    <w:p w:rsidR="005D126C" w:rsidRPr="00A41F19" w:rsidRDefault="000B365E" w:rsidP="005D126C">
      <w:pPr>
        <w:numPr>
          <w:ilvl w:val="0"/>
          <w:numId w:val="6"/>
        </w:numPr>
        <w:contextualSpacing/>
        <w:jc w:val="both"/>
        <w:rPr>
          <w:sz w:val="24"/>
          <w:szCs w:val="24"/>
          <w:lang w:val="de-DE"/>
        </w:rPr>
      </w:pPr>
      <w:r>
        <w:rPr>
          <w:b/>
          <w:sz w:val="24"/>
          <w:szCs w:val="24"/>
          <w:lang w:val="de-DE"/>
        </w:rPr>
        <w:t>Forschergruppen/ Autorinnen (</w:t>
      </w:r>
      <w:r w:rsidR="005D126C" w:rsidRPr="00A41F19">
        <w:rPr>
          <w:sz w:val="24"/>
          <w:szCs w:val="24"/>
          <w:lang w:val="de-DE"/>
        </w:rPr>
        <w:t>z</w:t>
      </w:r>
      <w:r w:rsidR="00CD0267">
        <w:rPr>
          <w:sz w:val="24"/>
          <w:szCs w:val="24"/>
          <w:lang w:val="de-DE"/>
        </w:rPr>
        <w:t>.</w:t>
      </w:r>
      <w:r w:rsidR="005D126C" w:rsidRPr="00A41F19">
        <w:rPr>
          <w:sz w:val="24"/>
          <w:szCs w:val="24"/>
          <w:lang w:val="de-DE"/>
        </w:rPr>
        <w:t>B</w:t>
      </w:r>
      <w:r w:rsidR="00CD0267">
        <w:rPr>
          <w:sz w:val="24"/>
          <w:szCs w:val="24"/>
          <w:lang w:val="de-DE"/>
        </w:rPr>
        <w:t>.</w:t>
      </w:r>
      <w:r w:rsidR="005D126C" w:rsidRPr="00A41F19">
        <w:rPr>
          <w:sz w:val="24"/>
          <w:szCs w:val="24"/>
          <w:lang w:val="de-DE"/>
        </w:rPr>
        <w:t xml:space="preserve">  Interpretationsansätze in der Psychologie)</w:t>
      </w:r>
    </w:p>
    <w:p w:rsidR="005D126C" w:rsidRPr="00A41F19" w:rsidRDefault="005D126C" w:rsidP="005D126C">
      <w:pPr>
        <w:numPr>
          <w:ilvl w:val="0"/>
          <w:numId w:val="6"/>
        </w:numPr>
        <w:contextualSpacing/>
        <w:jc w:val="both"/>
        <w:rPr>
          <w:sz w:val="24"/>
          <w:szCs w:val="24"/>
          <w:lang w:val="de-DE"/>
        </w:rPr>
      </w:pPr>
      <w:r w:rsidRPr="00A41F19">
        <w:rPr>
          <w:b/>
          <w:sz w:val="24"/>
          <w:szCs w:val="24"/>
          <w:lang w:val="de-DE"/>
        </w:rPr>
        <w:t xml:space="preserve">Quellen </w:t>
      </w:r>
      <w:r w:rsidRPr="00A41F19">
        <w:rPr>
          <w:sz w:val="24"/>
          <w:szCs w:val="24"/>
          <w:lang w:val="de-DE"/>
        </w:rPr>
        <w:t>(z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in historischen Arbeiten:  Verwendung einer bestimmten Quelle oder Vergleich zweier Quellen)</w:t>
      </w:r>
    </w:p>
    <w:p w:rsidR="005D126C" w:rsidRPr="00A41F19" w:rsidRDefault="005D126C" w:rsidP="005D126C">
      <w:pPr>
        <w:numPr>
          <w:ilvl w:val="0"/>
          <w:numId w:val="6"/>
        </w:numPr>
        <w:contextualSpacing/>
        <w:jc w:val="both"/>
        <w:rPr>
          <w:sz w:val="24"/>
          <w:szCs w:val="24"/>
          <w:lang w:val="de-DE"/>
        </w:rPr>
      </w:pPr>
      <w:r w:rsidRPr="00A41F19">
        <w:rPr>
          <w:b/>
          <w:sz w:val="24"/>
          <w:szCs w:val="24"/>
          <w:lang w:val="de-DE"/>
        </w:rPr>
        <w:t xml:space="preserve">Disziplinen </w:t>
      </w:r>
      <w:r w:rsidRPr="00A41F19">
        <w:rPr>
          <w:sz w:val="24"/>
          <w:szCs w:val="24"/>
          <w:lang w:val="de-DE"/>
        </w:rPr>
        <w:t>(z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die Bedeutung der Raumfahrt in historischer, politischer, technischer, physikalischer Hinsicht) </w:t>
      </w:r>
    </w:p>
    <w:p w:rsidR="005D126C" w:rsidRPr="00A41F19" w:rsidRDefault="005D126C" w:rsidP="005D126C">
      <w:pPr>
        <w:numPr>
          <w:ilvl w:val="0"/>
          <w:numId w:val="6"/>
        </w:numPr>
        <w:contextualSpacing/>
        <w:jc w:val="both"/>
        <w:rPr>
          <w:sz w:val="24"/>
          <w:szCs w:val="24"/>
          <w:lang w:val="de-DE"/>
        </w:rPr>
      </w:pPr>
      <w:r w:rsidRPr="00A41F19">
        <w:rPr>
          <w:b/>
          <w:sz w:val="24"/>
          <w:szCs w:val="24"/>
          <w:lang w:val="de-DE"/>
        </w:rPr>
        <w:lastRenderedPageBreak/>
        <w:t>Theorieansätze bzw</w:t>
      </w:r>
      <w:r w:rsidR="00F46FC9" w:rsidRPr="00A41F19">
        <w:rPr>
          <w:b/>
          <w:sz w:val="24"/>
          <w:szCs w:val="24"/>
          <w:lang w:val="de-DE"/>
        </w:rPr>
        <w:t>.</w:t>
      </w:r>
      <w:r w:rsidRPr="00A41F19">
        <w:rPr>
          <w:b/>
          <w:sz w:val="24"/>
          <w:szCs w:val="24"/>
          <w:lang w:val="de-DE"/>
        </w:rPr>
        <w:t xml:space="preserve">  VertreterInnen einer Theorie </w:t>
      </w:r>
      <w:r w:rsidRPr="00A41F19">
        <w:rPr>
          <w:sz w:val="24"/>
          <w:szCs w:val="24"/>
          <w:lang w:val="de-DE"/>
        </w:rPr>
        <w:t>(z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philosophische Schulen, Interessensvertretungen)</w:t>
      </w:r>
    </w:p>
    <w:p w:rsidR="005D126C" w:rsidRPr="00A41F19" w:rsidRDefault="005D126C" w:rsidP="005D126C">
      <w:pPr>
        <w:jc w:val="both"/>
        <w:rPr>
          <w:sz w:val="24"/>
          <w:szCs w:val="24"/>
          <w:lang w:val="de-DE"/>
        </w:rPr>
      </w:pPr>
      <w:r w:rsidRPr="00A41F19">
        <w:rPr>
          <w:sz w:val="24"/>
          <w:szCs w:val="24"/>
          <w:lang w:val="de-DE"/>
        </w:rPr>
        <w:t>Im Folgenden wird die praktische Umsetzung dieser theoretischen Eingrenzungsmöglich-keiten anhand einiger Beispiele gezeigt:</w:t>
      </w:r>
    </w:p>
    <w:p w:rsidR="005D126C" w:rsidRPr="00A41F19" w:rsidRDefault="005D126C" w:rsidP="005D126C">
      <w:pPr>
        <w:jc w:val="both"/>
        <w:rPr>
          <w:b/>
          <w:sz w:val="24"/>
          <w:szCs w:val="24"/>
          <w:lang w:val="de-DE"/>
        </w:rPr>
      </w:pPr>
      <w:r w:rsidRPr="00A41F19">
        <w:rPr>
          <w:b/>
          <w:sz w:val="24"/>
          <w:szCs w:val="24"/>
          <w:lang w:val="de-DE"/>
        </w:rPr>
        <w:t>Thema „Sucht“</w:t>
      </w:r>
    </w:p>
    <w:p w:rsidR="00107970" w:rsidRDefault="005D126C" w:rsidP="00107970">
      <w:pPr>
        <w:spacing w:after="0"/>
        <w:rPr>
          <w:sz w:val="24"/>
          <w:szCs w:val="24"/>
          <w:lang w:val="de-DE"/>
        </w:rPr>
      </w:pPr>
      <w:r w:rsidRPr="00A41F19">
        <w:rPr>
          <w:b/>
          <w:sz w:val="24"/>
          <w:szCs w:val="24"/>
          <w:lang w:val="de-DE"/>
        </w:rPr>
        <w:t xml:space="preserve">Zeit </w:t>
      </w:r>
      <w:r w:rsidRPr="00A41F19">
        <w:rPr>
          <w:sz w:val="24"/>
          <w:szCs w:val="24"/>
          <w:lang w:val="de-DE"/>
        </w:rPr>
        <w:t>( Sucht im Wandel der Zeit- von Charles Baudelaire bis Kurt Cobain)</w:t>
      </w:r>
      <w:r w:rsidRPr="00A41F19">
        <w:rPr>
          <w:sz w:val="24"/>
          <w:szCs w:val="24"/>
          <w:lang w:val="de-DE"/>
        </w:rPr>
        <w:br/>
      </w:r>
      <w:r w:rsidRPr="00A41F19">
        <w:rPr>
          <w:b/>
          <w:sz w:val="24"/>
          <w:szCs w:val="24"/>
          <w:lang w:val="de-DE"/>
        </w:rPr>
        <w:t xml:space="preserve">Raum </w:t>
      </w:r>
      <w:r w:rsidRPr="00A41F19">
        <w:rPr>
          <w:sz w:val="24"/>
          <w:szCs w:val="24"/>
          <w:lang w:val="de-DE"/>
        </w:rPr>
        <w:t>(Suchtproblematik im Raum Gmunden)</w:t>
      </w:r>
      <w:r w:rsidRPr="00A41F19">
        <w:rPr>
          <w:sz w:val="24"/>
          <w:szCs w:val="24"/>
          <w:lang w:val="de-DE"/>
        </w:rPr>
        <w:br/>
      </w:r>
      <w:r w:rsidRPr="00A41F19">
        <w:rPr>
          <w:b/>
          <w:sz w:val="24"/>
          <w:szCs w:val="24"/>
          <w:lang w:val="de-DE"/>
        </w:rPr>
        <w:t xml:space="preserve">Institutionen </w:t>
      </w:r>
      <w:r w:rsidRPr="00A41F19">
        <w:rPr>
          <w:sz w:val="24"/>
          <w:szCs w:val="24"/>
          <w:lang w:val="de-DE"/>
        </w:rPr>
        <w:t>( Institut für Suchtprävention Linz)</w:t>
      </w:r>
      <w:r w:rsidRPr="00A41F19">
        <w:rPr>
          <w:sz w:val="24"/>
          <w:szCs w:val="24"/>
          <w:lang w:val="de-DE"/>
        </w:rPr>
        <w:br/>
      </w:r>
      <w:r w:rsidRPr="00A41F19">
        <w:rPr>
          <w:b/>
          <w:sz w:val="24"/>
          <w:szCs w:val="24"/>
          <w:lang w:val="de-DE"/>
        </w:rPr>
        <w:t xml:space="preserve">Personengruppen </w:t>
      </w:r>
      <w:r w:rsidRPr="00A41F19">
        <w:rPr>
          <w:sz w:val="24"/>
          <w:szCs w:val="24"/>
          <w:lang w:val="de-DE"/>
        </w:rPr>
        <w:t>( Suchtverhalten von Jugendlichen, Sucht im Alter)</w:t>
      </w:r>
      <w:r w:rsidR="00107970">
        <w:rPr>
          <w:sz w:val="24"/>
          <w:szCs w:val="24"/>
          <w:lang w:val="de-DE"/>
        </w:rPr>
        <w:t xml:space="preserve"> </w:t>
      </w:r>
      <w:r w:rsidRPr="00A41F19">
        <w:rPr>
          <w:b/>
          <w:sz w:val="24"/>
          <w:szCs w:val="24"/>
          <w:lang w:val="de-DE"/>
        </w:rPr>
        <w:t>Forschergruppen/AutorInnen</w:t>
      </w:r>
      <w:r w:rsidRPr="00A41F19">
        <w:rPr>
          <w:sz w:val="24"/>
          <w:szCs w:val="24"/>
          <w:lang w:val="de-DE"/>
        </w:rPr>
        <w:t xml:space="preserve"> ( Beschreibung, Vergleich von Forschungsergebnissen am Institut für Suchtprävention)</w:t>
      </w:r>
    </w:p>
    <w:p w:rsidR="005D126C" w:rsidRPr="00A41F19" w:rsidRDefault="005D126C" w:rsidP="00E83C42">
      <w:pPr>
        <w:rPr>
          <w:sz w:val="24"/>
          <w:szCs w:val="24"/>
          <w:lang w:val="de-DE"/>
        </w:rPr>
      </w:pPr>
      <w:r w:rsidRPr="00A41F19">
        <w:rPr>
          <w:b/>
          <w:sz w:val="24"/>
          <w:szCs w:val="24"/>
          <w:lang w:val="de-DE"/>
        </w:rPr>
        <w:t xml:space="preserve">VertreterInnen einer Theorie </w:t>
      </w:r>
      <w:r w:rsidRPr="00A41F19">
        <w:rPr>
          <w:sz w:val="24"/>
          <w:szCs w:val="24"/>
          <w:lang w:val="de-DE"/>
        </w:rPr>
        <w:t>(Christoph Lagemann: „Tankmodell“)</w:t>
      </w:r>
      <w:r w:rsidRPr="00A41F19">
        <w:rPr>
          <w:sz w:val="24"/>
          <w:szCs w:val="24"/>
          <w:lang w:val="de-DE"/>
        </w:rPr>
        <w:br/>
      </w:r>
      <w:r w:rsidRPr="00A41F19">
        <w:rPr>
          <w:b/>
          <w:sz w:val="24"/>
          <w:szCs w:val="24"/>
          <w:lang w:val="de-DE"/>
        </w:rPr>
        <w:t xml:space="preserve">Theorieansätze </w:t>
      </w:r>
      <w:r w:rsidRPr="00A41F19">
        <w:rPr>
          <w:sz w:val="24"/>
          <w:szCs w:val="24"/>
          <w:lang w:val="de-DE"/>
        </w:rPr>
        <w:t>(Vergleich von Theorien zur Entstehung von Süchten)</w:t>
      </w:r>
      <w:r w:rsidRPr="00A41F19">
        <w:rPr>
          <w:sz w:val="24"/>
          <w:szCs w:val="24"/>
          <w:lang w:val="de-DE"/>
        </w:rPr>
        <w:br/>
      </w:r>
      <w:r w:rsidRPr="00A41F19">
        <w:rPr>
          <w:b/>
          <w:sz w:val="24"/>
          <w:szCs w:val="24"/>
          <w:lang w:val="de-DE"/>
        </w:rPr>
        <w:t>Quellen</w:t>
      </w:r>
      <w:r w:rsidRPr="00A41F19">
        <w:rPr>
          <w:sz w:val="24"/>
          <w:szCs w:val="24"/>
          <w:lang w:val="de-DE"/>
        </w:rPr>
        <w:t xml:space="preserve"> (Darstellung von Süchtigen in der „Kronen Zeitung“ in zwei Wochen – 14 Ausgaben)</w:t>
      </w:r>
      <w:r w:rsidRPr="00A41F19">
        <w:rPr>
          <w:sz w:val="24"/>
          <w:szCs w:val="24"/>
          <w:lang w:val="de-DE"/>
        </w:rPr>
        <w:br/>
      </w:r>
      <w:r w:rsidRPr="00A41F19">
        <w:rPr>
          <w:b/>
          <w:sz w:val="24"/>
          <w:szCs w:val="24"/>
          <w:lang w:val="de-DE"/>
        </w:rPr>
        <w:t>Disziplinen</w:t>
      </w:r>
      <w:r w:rsidRPr="00A41F19">
        <w:rPr>
          <w:sz w:val="24"/>
          <w:szCs w:val="24"/>
          <w:lang w:val="de-DE"/>
        </w:rPr>
        <w:t xml:space="preserve"> (aus dem Blickwinkel einer Disziplin,  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biologische Grundlagen von Sucht, Sucht aus</w:t>
      </w:r>
      <w:r w:rsidR="00E83C42" w:rsidRPr="00A41F19">
        <w:rPr>
          <w:sz w:val="24"/>
          <w:szCs w:val="24"/>
          <w:lang w:val="de-DE"/>
        </w:rPr>
        <w:t xml:space="preserve"> </w:t>
      </w:r>
      <w:r w:rsidRPr="00A41F19">
        <w:rPr>
          <w:sz w:val="24"/>
          <w:szCs w:val="24"/>
          <w:lang w:val="de-DE"/>
        </w:rPr>
        <w:t>Sicht der Psychologie, Soziologie)</w:t>
      </w:r>
      <w:r w:rsidRPr="00A41F19">
        <w:rPr>
          <w:sz w:val="24"/>
          <w:szCs w:val="24"/>
          <w:lang w:val="de-DE"/>
        </w:rPr>
        <w:br/>
      </w:r>
      <w:r w:rsidRPr="00A41F19">
        <w:rPr>
          <w:b/>
          <w:sz w:val="24"/>
          <w:szCs w:val="24"/>
          <w:lang w:val="de-DE"/>
        </w:rPr>
        <w:t xml:space="preserve">Ausgewählte Perspektiven </w:t>
      </w:r>
      <w:r w:rsidRPr="00A41F19">
        <w:rPr>
          <w:sz w:val="24"/>
          <w:szCs w:val="24"/>
          <w:lang w:val="de-DE"/>
        </w:rPr>
        <w:t>( Sucht in der Schule: Beobachtungen  aus Sicht der SchülerInnen, LehrerInnen, Eltern, Direktion)</w:t>
      </w:r>
    </w:p>
    <w:p w:rsidR="005D126C" w:rsidRPr="00A41F19" w:rsidRDefault="005D126C" w:rsidP="005D126C">
      <w:pPr>
        <w:jc w:val="both"/>
        <w:rPr>
          <w:b/>
          <w:sz w:val="24"/>
          <w:szCs w:val="24"/>
          <w:lang w:val="de-DE"/>
        </w:rPr>
      </w:pPr>
      <w:r w:rsidRPr="00A41F19">
        <w:rPr>
          <w:b/>
          <w:sz w:val="24"/>
          <w:szCs w:val="24"/>
          <w:lang w:val="de-DE"/>
        </w:rPr>
        <w:t>Ausgewählte Themenformulierungen ( nach Textdimension)</w:t>
      </w:r>
    </w:p>
    <w:p w:rsidR="005D126C" w:rsidRPr="00A41F19" w:rsidRDefault="005D126C" w:rsidP="0025691E">
      <w:pPr>
        <w:rPr>
          <w:b/>
          <w:sz w:val="24"/>
          <w:szCs w:val="24"/>
          <w:lang w:val="de-DE"/>
        </w:rPr>
      </w:pPr>
      <w:r w:rsidRPr="00A41F19">
        <w:rPr>
          <w:b/>
          <w:sz w:val="24"/>
          <w:szCs w:val="24"/>
          <w:lang w:val="de-DE"/>
        </w:rPr>
        <w:t xml:space="preserve">Beschreibung – </w:t>
      </w:r>
      <w:r w:rsidRPr="00A41F19">
        <w:rPr>
          <w:sz w:val="24"/>
          <w:szCs w:val="24"/>
          <w:lang w:val="de-DE"/>
        </w:rPr>
        <w:t>Ein Sachverhalt wird beschrieben (z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Franz Jägerstätters Wehrdienstver-weigerung)</w:t>
      </w:r>
      <w:r w:rsidRPr="00A41F19">
        <w:rPr>
          <w:sz w:val="24"/>
          <w:szCs w:val="24"/>
          <w:lang w:val="de-DE"/>
        </w:rPr>
        <w:br/>
      </w:r>
      <w:r w:rsidRPr="00A41F19">
        <w:rPr>
          <w:b/>
          <w:sz w:val="24"/>
          <w:szCs w:val="24"/>
          <w:lang w:val="de-DE"/>
        </w:rPr>
        <w:t xml:space="preserve">Erklärung- </w:t>
      </w:r>
      <w:r w:rsidRPr="00A41F19">
        <w:rPr>
          <w:sz w:val="24"/>
          <w:szCs w:val="24"/>
          <w:lang w:val="de-DE"/>
        </w:rPr>
        <w:t xml:space="preserve"> Die Ursachen für einen Sachverhalt werden erklärt (z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Friedensschlüsse  nach dem Ersten Weltkrieg und deren Folgen- Wirtschaftskrisen, ideologische Polarisierungen,…)</w:t>
      </w:r>
      <w:r w:rsidRPr="00A41F19">
        <w:rPr>
          <w:sz w:val="24"/>
          <w:szCs w:val="24"/>
          <w:lang w:val="de-DE"/>
        </w:rPr>
        <w:br/>
      </w:r>
      <w:r w:rsidRPr="00A41F19">
        <w:rPr>
          <w:b/>
          <w:sz w:val="24"/>
          <w:szCs w:val="24"/>
          <w:lang w:val="de-DE"/>
        </w:rPr>
        <w:t xml:space="preserve">Prognose- </w:t>
      </w:r>
      <w:r w:rsidRPr="00A41F19">
        <w:rPr>
          <w:sz w:val="24"/>
          <w:szCs w:val="24"/>
          <w:lang w:val="de-DE"/>
        </w:rPr>
        <w:t>Ein Ereignis wird vorhergesagt (Verringerung der Feinstaubbelastung durch Einführung  von Katalysatoren oder Rußpartikelfilter bis 2020)</w:t>
      </w:r>
      <w:r w:rsidRPr="00A41F19">
        <w:rPr>
          <w:sz w:val="24"/>
          <w:szCs w:val="24"/>
          <w:lang w:val="de-DE"/>
        </w:rPr>
        <w:br/>
      </w:r>
      <w:r w:rsidRPr="00A41F19">
        <w:rPr>
          <w:b/>
          <w:sz w:val="24"/>
          <w:szCs w:val="24"/>
          <w:lang w:val="de-DE"/>
        </w:rPr>
        <w:t xml:space="preserve">Gestaltung- </w:t>
      </w:r>
      <w:r w:rsidRPr="00A41F19">
        <w:rPr>
          <w:sz w:val="24"/>
          <w:szCs w:val="24"/>
          <w:lang w:val="de-DE"/>
        </w:rPr>
        <w:t>Gestaltungsmöglichkeiten zum Erreichen von Zielen werden erarbeitet ( (archi-tektonische Maßnahmen zur Gestaltung des Seebahnhofs Gmunden)</w:t>
      </w:r>
    </w:p>
    <w:p w:rsidR="005D126C" w:rsidRPr="00A41F19" w:rsidRDefault="005D126C" w:rsidP="005D126C">
      <w:pPr>
        <w:jc w:val="both"/>
        <w:rPr>
          <w:b/>
          <w:sz w:val="24"/>
          <w:szCs w:val="24"/>
          <w:lang w:val="de-DE"/>
        </w:rPr>
      </w:pPr>
      <w:r w:rsidRPr="00A41F19">
        <w:rPr>
          <w:b/>
          <w:sz w:val="24"/>
          <w:szCs w:val="24"/>
          <w:lang w:val="de-DE"/>
        </w:rPr>
        <w:t>BEISPIEL- Franz Jägerstätters Wehrdienstverweigerung</w:t>
      </w:r>
    </w:p>
    <w:p w:rsidR="005D126C" w:rsidRPr="00A41F19" w:rsidRDefault="005D126C" w:rsidP="005D126C">
      <w:pPr>
        <w:jc w:val="both"/>
        <w:rPr>
          <w:b/>
          <w:sz w:val="24"/>
          <w:szCs w:val="24"/>
          <w:lang w:val="de-DE"/>
        </w:rPr>
      </w:pPr>
      <w:r w:rsidRPr="00A41F19">
        <w:rPr>
          <w:b/>
          <w:sz w:val="24"/>
          <w:szCs w:val="24"/>
          <w:lang w:val="de-DE"/>
        </w:rPr>
        <w:t>Erwartungshorizont:</w:t>
      </w:r>
    </w:p>
    <w:p w:rsidR="005D126C" w:rsidRPr="00A41F19" w:rsidRDefault="005D126C" w:rsidP="005D126C">
      <w:pPr>
        <w:numPr>
          <w:ilvl w:val="0"/>
          <w:numId w:val="7"/>
        </w:numPr>
        <w:contextualSpacing/>
        <w:jc w:val="both"/>
        <w:rPr>
          <w:sz w:val="24"/>
          <w:szCs w:val="24"/>
          <w:lang w:val="de-DE"/>
        </w:rPr>
      </w:pPr>
      <w:r w:rsidRPr="00A41F19">
        <w:rPr>
          <w:sz w:val="24"/>
          <w:szCs w:val="24"/>
          <w:lang w:val="de-DE"/>
        </w:rPr>
        <w:t>Die Arbeit soll das Bild des wegen Wehrdienstverweigerung hingerichteten Franz Jägerstätter analysieren.</w:t>
      </w:r>
    </w:p>
    <w:p w:rsidR="005D126C" w:rsidRPr="00A41F19" w:rsidRDefault="005D126C" w:rsidP="005D126C">
      <w:pPr>
        <w:numPr>
          <w:ilvl w:val="0"/>
          <w:numId w:val="7"/>
        </w:numPr>
        <w:contextualSpacing/>
        <w:jc w:val="both"/>
        <w:rPr>
          <w:sz w:val="24"/>
          <w:szCs w:val="24"/>
          <w:lang w:val="de-DE"/>
        </w:rPr>
      </w:pPr>
      <w:r w:rsidRPr="00A41F19">
        <w:rPr>
          <w:sz w:val="24"/>
          <w:szCs w:val="24"/>
          <w:lang w:val="de-DE"/>
        </w:rPr>
        <w:t>Franz Jägerstätters weltanschauliche Prägung und deren Wirkung auf sein Umfeld sollen beschrieben werden.</w:t>
      </w:r>
    </w:p>
    <w:p w:rsidR="005D126C" w:rsidRPr="00A41F19" w:rsidRDefault="005D126C" w:rsidP="005D126C">
      <w:pPr>
        <w:numPr>
          <w:ilvl w:val="0"/>
          <w:numId w:val="7"/>
        </w:numPr>
        <w:contextualSpacing/>
        <w:jc w:val="both"/>
        <w:rPr>
          <w:sz w:val="24"/>
          <w:szCs w:val="24"/>
          <w:lang w:val="de-DE"/>
        </w:rPr>
      </w:pPr>
      <w:r w:rsidRPr="00A41F19">
        <w:rPr>
          <w:sz w:val="24"/>
          <w:szCs w:val="24"/>
          <w:lang w:val="de-DE"/>
        </w:rPr>
        <w:t>Die Arbeit wird sich mit Jägerstätters Biografie, seinen Texten  (Briefe und Hefte) sowie der Analyse dieser Texte auseinandersetzen.</w:t>
      </w:r>
    </w:p>
    <w:p w:rsidR="005D126C" w:rsidRPr="00A41F19" w:rsidRDefault="005D126C" w:rsidP="005D126C">
      <w:pPr>
        <w:jc w:val="both"/>
        <w:rPr>
          <w:b/>
          <w:sz w:val="24"/>
          <w:szCs w:val="24"/>
          <w:lang w:val="de-DE"/>
        </w:rPr>
      </w:pPr>
      <w:r w:rsidRPr="00A41F19">
        <w:rPr>
          <w:b/>
          <w:sz w:val="24"/>
          <w:szCs w:val="24"/>
          <w:lang w:val="de-DE"/>
        </w:rPr>
        <w:t>Umsetzung:</w:t>
      </w:r>
    </w:p>
    <w:p w:rsidR="005D126C" w:rsidRPr="00A41F19" w:rsidRDefault="005D126C" w:rsidP="005D126C">
      <w:pPr>
        <w:numPr>
          <w:ilvl w:val="0"/>
          <w:numId w:val="8"/>
        </w:numPr>
        <w:contextualSpacing/>
        <w:jc w:val="both"/>
        <w:rPr>
          <w:sz w:val="24"/>
          <w:szCs w:val="24"/>
          <w:lang w:val="de-DE"/>
        </w:rPr>
      </w:pPr>
      <w:r w:rsidRPr="00A41F19">
        <w:rPr>
          <w:sz w:val="24"/>
          <w:szCs w:val="24"/>
          <w:lang w:val="de-DE"/>
        </w:rPr>
        <w:lastRenderedPageBreak/>
        <w:t>Die Arbeit soll eine schlüssige Darstellung der Gründe Franz Jägerstätters für seine Kriegsdienstverweigerung anhand seiner Texte liefern.</w:t>
      </w:r>
    </w:p>
    <w:p w:rsidR="005D126C" w:rsidRPr="00A41F19" w:rsidRDefault="005D126C" w:rsidP="005D126C">
      <w:pPr>
        <w:numPr>
          <w:ilvl w:val="0"/>
          <w:numId w:val="8"/>
        </w:numPr>
        <w:contextualSpacing/>
        <w:jc w:val="both"/>
        <w:rPr>
          <w:sz w:val="24"/>
          <w:szCs w:val="24"/>
          <w:lang w:val="de-DE"/>
        </w:rPr>
      </w:pPr>
      <w:r w:rsidRPr="00A41F19">
        <w:rPr>
          <w:sz w:val="24"/>
          <w:szCs w:val="24"/>
          <w:lang w:val="de-DE"/>
        </w:rPr>
        <w:t>Die Arbeit soll seine weltanschauliche Ausrichtung und Biografie beschreiben.</w:t>
      </w:r>
    </w:p>
    <w:p w:rsidR="005D126C" w:rsidRPr="00A41F19" w:rsidRDefault="005D126C" w:rsidP="005D126C">
      <w:pPr>
        <w:numPr>
          <w:ilvl w:val="0"/>
          <w:numId w:val="8"/>
        </w:numPr>
        <w:contextualSpacing/>
        <w:jc w:val="both"/>
        <w:rPr>
          <w:sz w:val="24"/>
          <w:szCs w:val="24"/>
          <w:lang w:val="de-DE"/>
        </w:rPr>
      </w:pPr>
      <w:r w:rsidRPr="00A41F19">
        <w:rPr>
          <w:sz w:val="24"/>
          <w:szCs w:val="24"/>
          <w:lang w:val="de-DE"/>
        </w:rPr>
        <w:t>Die Arbeit kann sich mit der Wirkung der Wehrdienstverweigerung und seiner Hinrichtung beschäftigen (z</w:t>
      </w:r>
      <w:r w:rsidR="00CD0267">
        <w:rPr>
          <w:sz w:val="24"/>
          <w:szCs w:val="24"/>
          <w:lang w:val="de-DE"/>
        </w:rPr>
        <w:t>.</w:t>
      </w:r>
      <w:r w:rsidRPr="00A41F19">
        <w:rPr>
          <w:sz w:val="24"/>
          <w:szCs w:val="24"/>
          <w:lang w:val="de-DE"/>
        </w:rPr>
        <w:t>B</w:t>
      </w:r>
      <w:r w:rsidR="00CD0267">
        <w:rPr>
          <w:sz w:val="24"/>
          <w:szCs w:val="24"/>
          <w:lang w:val="de-DE"/>
        </w:rPr>
        <w:t>.</w:t>
      </w:r>
      <w:r w:rsidRPr="00A41F19">
        <w:rPr>
          <w:sz w:val="24"/>
          <w:szCs w:val="24"/>
          <w:lang w:val="de-DE"/>
        </w:rPr>
        <w:t xml:space="preserve"> auf die katholische Kirche).</w:t>
      </w:r>
    </w:p>
    <w:p w:rsidR="005D126C" w:rsidRPr="00A41F19" w:rsidRDefault="005D126C" w:rsidP="005D126C">
      <w:pPr>
        <w:jc w:val="both"/>
        <w:rPr>
          <w:b/>
          <w:sz w:val="24"/>
          <w:szCs w:val="24"/>
          <w:lang w:val="de-DE"/>
        </w:rPr>
      </w:pPr>
      <w:r w:rsidRPr="00A41F19">
        <w:rPr>
          <w:b/>
          <w:sz w:val="24"/>
          <w:szCs w:val="24"/>
          <w:lang w:val="de-DE"/>
        </w:rPr>
        <w:t>Als BetreuerInnen kommen dabei in Frage: Geschichte/ Sozialkunde/ Politische Bildung, Psychologie/ Philosophie, Religion, Deutsch</w:t>
      </w:r>
    </w:p>
    <w:p w:rsidR="00544758" w:rsidRDefault="005D126C" w:rsidP="00544758">
      <w:pPr>
        <w:rPr>
          <w:b/>
          <w:sz w:val="24"/>
          <w:szCs w:val="24"/>
          <w:lang w:val="de-DE"/>
        </w:rPr>
      </w:pPr>
      <w:r w:rsidRPr="00A41F19">
        <w:rPr>
          <w:b/>
          <w:sz w:val="24"/>
          <w:szCs w:val="24"/>
          <w:lang w:val="de-DE"/>
        </w:rPr>
        <w:t>Mögliche konkrete Themenformulierung:</w:t>
      </w:r>
      <w:r w:rsidRPr="00A41F19">
        <w:rPr>
          <w:b/>
          <w:sz w:val="24"/>
          <w:szCs w:val="24"/>
          <w:lang w:val="de-DE"/>
        </w:rPr>
        <w:br/>
        <w:t xml:space="preserve"> </w:t>
      </w:r>
      <w:r w:rsidRPr="00A41F19">
        <w:rPr>
          <w:sz w:val="24"/>
          <w:szCs w:val="24"/>
          <w:lang w:val="de-DE"/>
        </w:rPr>
        <w:t>„Franz Jägerstätters Wehrdienstverweigerung: Wie stellt sich seine Entscheidung in seinen Briefen und Notizen dar?“</w:t>
      </w:r>
      <w:r w:rsidRPr="00A41F19">
        <w:rPr>
          <w:b/>
          <w:sz w:val="24"/>
          <w:szCs w:val="24"/>
          <w:lang w:val="de-DE"/>
        </w:rPr>
        <w:t xml:space="preserve"> </w:t>
      </w:r>
    </w:p>
    <w:p w:rsidR="005D126C" w:rsidRPr="00A41F19" w:rsidRDefault="005D126C" w:rsidP="00544758">
      <w:pPr>
        <w:rPr>
          <w:b/>
          <w:sz w:val="24"/>
          <w:szCs w:val="24"/>
          <w:lang w:val="de-DE"/>
        </w:rPr>
      </w:pPr>
      <w:r w:rsidRPr="00A41F19">
        <w:rPr>
          <w:b/>
          <w:sz w:val="32"/>
          <w:szCs w:val="32"/>
          <w:lang w:val="de-DE"/>
        </w:rPr>
        <w:t>Recherchieren</w:t>
      </w:r>
    </w:p>
    <w:p w:rsidR="005D126C" w:rsidRPr="00A41F19" w:rsidRDefault="005D126C" w:rsidP="005D126C">
      <w:pPr>
        <w:jc w:val="both"/>
        <w:rPr>
          <w:sz w:val="24"/>
          <w:szCs w:val="24"/>
          <w:lang w:val="de-DE"/>
        </w:rPr>
      </w:pPr>
      <w:r w:rsidRPr="00A41F19">
        <w:rPr>
          <w:b/>
          <w:sz w:val="24"/>
          <w:szCs w:val="24"/>
          <w:lang w:val="de-DE"/>
        </w:rPr>
        <w:t xml:space="preserve">Sammeln, ordnen, verarbeiten </w:t>
      </w:r>
      <w:r w:rsidRPr="00A41F19">
        <w:rPr>
          <w:sz w:val="24"/>
          <w:szCs w:val="24"/>
          <w:lang w:val="de-DE"/>
        </w:rPr>
        <w:t xml:space="preserve"> von Informationen ist während der gesamten Arbeit notwendig. Wichtig dabei sind Kenntnisse über die verschiedenen </w:t>
      </w:r>
      <w:r w:rsidRPr="00A41F19">
        <w:rPr>
          <w:b/>
          <w:sz w:val="24"/>
          <w:szCs w:val="24"/>
          <w:lang w:val="de-DE"/>
        </w:rPr>
        <w:t>Informationsquellen</w:t>
      </w:r>
      <w:r w:rsidRPr="00A41F19">
        <w:rPr>
          <w:b/>
          <w:sz w:val="24"/>
          <w:szCs w:val="24"/>
          <w:lang w:val="de-DE"/>
        </w:rPr>
        <w:br/>
      </w:r>
      <w:r w:rsidRPr="00A41F19">
        <w:rPr>
          <w:sz w:val="24"/>
          <w:szCs w:val="24"/>
          <w:lang w:val="de-DE"/>
        </w:rPr>
        <w:t>(Schulbibliothek, öffentliche Büchereien, Uni- Bibliotheken, Datenbanken, Internetseiten,</w:t>
      </w:r>
      <w:r w:rsidRPr="00A41F19">
        <w:rPr>
          <w:sz w:val="24"/>
          <w:szCs w:val="24"/>
          <w:lang w:val="de-DE"/>
        </w:rPr>
        <w:br/>
        <w:t xml:space="preserve">Fachzeitschriften, Radiobeiträge, Filme, Menschen,…), von </w:t>
      </w:r>
      <w:r w:rsidRPr="00A41F19">
        <w:rPr>
          <w:b/>
          <w:sz w:val="24"/>
          <w:szCs w:val="24"/>
          <w:lang w:val="de-DE"/>
        </w:rPr>
        <w:t>Suchstrategien</w:t>
      </w:r>
      <w:r w:rsidRPr="00A41F19">
        <w:rPr>
          <w:sz w:val="24"/>
          <w:szCs w:val="24"/>
          <w:lang w:val="de-DE"/>
        </w:rPr>
        <w:t xml:space="preserve"> (effiziente Nutz-</w:t>
      </w:r>
      <w:r w:rsidRPr="00A41F19">
        <w:rPr>
          <w:sz w:val="24"/>
          <w:szCs w:val="24"/>
          <w:lang w:val="de-DE"/>
        </w:rPr>
        <w:br/>
        <w:t xml:space="preserve">und von Suchmaschinen, Printmedien, Datenbanken,…) und </w:t>
      </w:r>
      <w:r w:rsidRPr="00A41F19">
        <w:rPr>
          <w:b/>
          <w:sz w:val="24"/>
          <w:szCs w:val="24"/>
          <w:lang w:val="de-DE"/>
        </w:rPr>
        <w:t>Textsorten</w:t>
      </w:r>
      <w:r w:rsidRPr="00A41F19">
        <w:rPr>
          <w:sz w:val="24"/>
          <w:szCs w:val="24"/>
          <w:lang w:val="de-DE"/>
        </w:rPr>
        <w:t xml:space="preserve"> ( Primärquellen, Sekundärliteratur – Sachtexte, populärwissenschaftliche Abhandlungen, fiktionale Texte,</w:t>
      </w:r>
      <w:r w:rsidRPr="00A41F19">
        <w:rPr>
          <w:sz w:val="24"/>
          <w:szCs w:val="24"/>
          <w:lang w:val="de-DE"/>
        </w:rPr>
        <w:br/>
        <w:t>journalistische Textsorten).</w:t>
      </w:r>
    </w:p>
    <w:p w:rsidR="005D126C" w:rsidRPr="00A41F19" w:rsidRDefault="005D126C" w:rsidP="005D126C">
      <w:pPr>
        <w:jc w:val="both"/>
        <w:rPr>
          <w:sz w:val="24"/>
          <w:szCs w:val="24"/>
          <w:lang w:val="de-DE"/>
        </w:rPr>
      </w:pPr>
      <w:r w:rsidRPr="00A41F19">
        <w:rPr>
          <w:b/>
          <w:sz w:val="24"/>
          <w:szCs w:val="24"/>
          <w:lang w:val="de-DE"/>
        </w:rPr>
        <w:t xml:space="preserve">Tipp: </w:t>
      </w:r>
      <w:r w:rsidRPr="00A41F19">
        <w:rPr>
          <w:sz w:val="24"/>
          <w:szCs w:val="24"/>
          <w:lang w:val="de-DE"/>
        </w:rPr>
        <w:t>Als sehr empfehlenswert erweist sich das genaue Protokollieren der Suchergebnisse,</w:t>
      </w:r>
      <w:r w:rsidRPr="00A41F19">
        <w:rPr>
          <w:sz w:val="24"/>
          <w:szCs w:val="24"/>
          <w:lang w:val="de-DE"/>
        </w:rPr>
        <w:br/>
        <w:t>damit Informationsquellen wiedergefunden werden können und somit ein Zitat korrekt belegt werden kann.</w:t>
      </w:r>
    </w:p>
    <w:p w:rsidR="005D126C" w:rsidRPr="00A41F19" w:rsidRDefault="005D126C" w:rsidP="005D126C">
      <w:pPr>
        <w:jc w:val="both"/>
        <w:rPr>
          <w:b/>
          <w:sz w:val="24"/>
          <w:szCs w:val="24"/>
          <w:lang w:val="de-DE"/>
        </w:rPr>
      </w:pPr>
      <w:r w:rsidRPr="00A41F19">
        <w:rPr>
          <w:b/>
          <w:sz w:val="24"/>
          <w:szCs w:val="24"/>
          <w:lang w:val="de-DE"/>
        </w:rPr>
        <w:t>Evaluierung und Bewertung von Informationen</w:t>
      </w:r>
    </w:p>
    <w:p w:rsidR="005D126C" w:rsidRPr="00A41F19" w:rsidRDefault="005D126C" w:rsidP="005D126C">
      <w:pPr>
        <w:jc w:val="both"/>
        <w:rPr>
          <w:i/>
          <w:sz w:val="24"/>
          <w:szCs w:val="24"/>
          <w:lang w:val="de-DE"/>
        </w:rPr>
      </w:pPr>
      <w:r w:rsidRPr="00A41F19">
        <w:rPr>
          <w:b/>
          <w:sz w:val="24"/>
          <w:szCs w:val="24"/>
          <w:lang w:val="de-DE"/>
        </w:rPr>
        <w:t>„</w:t>
      </w:r>
      <w:r w:rsidRPr="00A41F19">
        <w:rPr>
          <w:i/>
          <w:sz w:val="24"/>
          <w:szCs w:val="24"/>
          <w:lang w:val="de-DE"/>
        </w:rPr>
        <w:t>Kriterien der Beurteilung sind:</w:t>
      </w:r>
    </w:p>
    <w:p w:rsidR="005D126C" w:rsidRPr="00A41F19" w:rsidRDefault="005D126C" w:rsidP="005D126C">
      <w:pPr>
        <w:numPr>
          <w:ilvl w:val="0"/>
          <w:numId w:val="9"/>
        </w:numPr>
        <w:contextualSpacing/>
        <w:jc w:val="both"/>
        <w:rPr>
          <w:b/>
          <w:i/>
          <w:sz w:val="24"/>
          <w:szCs w:val="24"/>
          <w:lang w:val="de-DE"/>
        </w:rPr>
      </w:pPr>
      <w:r w:rsidRPr="00A41F19">
        <w:rPr>
          <w:b/>
          <w:i/>
          <w:sz w:val="24"/>
          <w:szCs w:val="24"/>
          <w:lang w:val="de-DE"/>
        </w:rPr>
        <w:t xml:space="preserve">Zuverlässigkeit, Gültigkeit, Widerspruchsfreiheit und Genauigkeit </w:t>
      </w:r>
      <w:r w:rsidRPr="00A41F19">
        <w:rPr>
          <w:i/>
          <w:sz w:val="24"/>
          <w:szCs w:val="24"/>
          <w:lang w:val="de-DE"/>
        </w:rPr>
        <w:t xml:space="preserve">der Informationen </w:t>
      </w:r>
      <w:r w:rsidRPr="00A41F19">
        <w:rPr>
          <w:i/>
          <w:sz w:val="24"/>
          <w:szCs w:val="24"/>
          <w:lang w:val="de-DE"/>
        </w:rPr>
        <w:br/>
        <w:t>(etwa: Ist die Information untermauert? Wer hat sie wann, wo, in welchem Kontext veröffentlicht?)</w:t>
      </w:r>
    </w:p>
    <w:p w:rsidR="005D126C" w:rsidRPr="00A41F19" w:rsidRDefault="005D126C" w:rsidP="005D126C">
      <w:pPr>
        <w:numPr>
          <w:ilvl w:val="0"/>
          <w:numId w:val="9"/>
        </w:numPr>
        <w:contextualSpacing/>
        <w:jc w:val="both"/>
        <w:rPr>
          <w:b/>
          <w:i/>
          <w:sz w:val="24"/>
          <w:szCs w:val="24"/>
          <w:lang w:val="de-DE"/>
        </w:rPr>
      </w:pPr>
      <w:r w:rsidRPr="00A41F19">
        <w:rPr>
          <w:b/>
          <w:i/>
          <w:sz w:val="24"/>
          <w:szCs w:val="24"/>
          <w:lang w:val="de-DE"/>
        </w:rPr>
        <w:t xml:space="preserve">Perspektive und Intention </w:t>
      </w:r>
      <w:r w:rsidRPr="00A41F19">
        <w:rPr>
          <w:i/>
          <w:sz w:val="24"/>
          <w:szCs w:val="24"/>
          <w:lang w:val="de-DE"/>
        </w:rPr>
        <w:t>des Autors, wenn sie eine Tendenz erkennen lassen (etwa: Vertritt er jemandes Interesse? Ist er einer Institution, einem Unternehmen verpflichtet?)</w:t>
      </w:r>
    </w:p>
    <w:p w:rsidR="005D126C" w:rsidRPr="00A41F19" w:rsidRDefault="005D126C" w:rsidP="005D126C">
      <w:pPr>
        <w:numPr>
          <w:ilvl w:val="0"/>
          <w:numId w:val="9"/>
        </w:numPr>
        <w:contextualSpacing/>
        <w:jc w:val="both"/>
        <w:rPr>
          <w:b/>
          <w:i/>
          <w:sz w:val="24"/>
          <w:szCs w:val="24"/>
          <w:lang w:val="de-DE"/>
        </w:rPr>
      </w:pPr>
      <w:r w:rsidRPr="00A41F19">
        <w:rPr>
          <w:b/>
          <w:i/>
          <w:sz w:val="24"/>
          <w:szCs w:val="24"/>
          <w:lang w:val="de-DE"/>
        </w:rPr>
        <w:t>Herkunft, Objektivität, Aktualität und Sorgfalt</w:t>
      </w:r>
      <w:r w:rsidRPr="00A41F19">
        <w:rPr>
          <w:i/>
          <w:sz w:val="24"/>
          <w:szCs w:val="24"/>
          <w:lang w:val="de-DE"/>
        </w:rPr>
        <w:t xml:space="preserve"> der Aufbereitung (besonders bei Internet- Ressourcen: Autorenschaft, Quellenangaben zur weiteren Lektüre, Sprach- und Schreibrichtigkeit, URL)“</w:t>
      </w:r>
      <w:r w:rsidR="00800901" w:rsidRPr="00A41F19">
        <w:rPr>
          <w:rStyle w:val="Funotenzeichen"/>
          <w:i/>
          <w:sz w:val="24"/>
          <w:szCs w:val="24"/>
          <w:lang w:val="de-DE"/>
        </w:rPr>
        <w:footnoteReference w:id="10"/>
      </w:r>
    </w:p>
    <w:p w:rsidR="005D126C" w:rsidRPr="00A41F19" w:rsidRDefault="005D126C" w:rsidP="005D126C">
      <w:pPr>
        <w:jc w:val="both"/>
        <w:rPr>
          <w:sz w:val="24"/>
          <w:szCs w:val="24"/>
          <w:lang w:val="de-DE"/>
        </w:rPr>
      </w:pPr>
      <w:r w:rsidRPr="00A41F19">
        <w:rPr>
          <w:sz w:val="24"/>
          <w:szCs w:val="24"/>
          <w:lang w:val="de-DE"/>
        </w:rPr>
        <w:lastRenderedPageBreak/>
        <w:t>Nach der Bewertung der Informationen erfolgt die Phase des Lesens, Exzerpierens, Para-phrasierens (LEP), Vernetzens, Schlüsse Ziehens, Bibliografierens und dies nach den festgelegten Zitierregeln.</w:t>
      </w:r>
    </w:p>
    <w:p w:rsidR="005D126C" w:rsidRPr="00A41F19" w:rsidRDefault="005D126C" w:rsidP="005D126C">
      <w:pPr>
        <w:jc w:val="both"/>
        <w:rPr>
          <w:b/>
          <w:sz w:val="32"/>
          <w:szCs w:val="32"/>
          <w:lang w:val="de-DE"/>
        </w:rPr>
      </w:pPr>
      <w:r w:rsidRPr="00A41F19">
        <w:rPr>
          <w:b/>
          <w:sz w:val="32"/>
          <w:szCs w:val="32"/>
          <w:lang w:val="de-DE"/>
        </w:rPr>
        <w:t>Zitieren</w:t>
      </w:r>
    </w:p>
    <w:p w:rsidR="005D126C" w:rsidRPr="00A41F19" w:rsidRDefault="005D126C" w:rsidP="005D126C">
      <w:pPr>
        <w:spacing w:after="0" w:line="216" w:lineRule="auto"/>
        <w:contextualSpacing/>
        <w:jc w:val="both"/>
        <w:textAlignment w:val="baseline"/>
        <w:rPr>
          <w:rFonts w:eastAsia="+mn-ea" w:cs="Calibri"/>
          <w:bCs/>
          <w:color w:val="000000"/>
          <w:sz w:val="24"/>
          <w:szCs w:val="24"/>
          <w:lang w:eastAsia="de-AT"/>
        </w:rPr>
      </w:pPr>
      <w:r w:rsidRPr="00A41F19">
        <w:rPr>
          <w:rFonts w:eastAsia="+mn-ea" w:cs="Calibri"/>
          <w:b/>
          <w:bCs/>
          <w:color w:val="000000"/>
          <w:sz w:val="24"/>
          <w:szCs w:val="24"/>
          <w:lang w:eastAsia="de-AT"/>
        </w:rPr>
        <w:t>Zitieren</w:t>
      </w:r>
      <w:r w:rsidRPr="00A41F19">
        <w:rPr>
          <w:rFonts w:eastAsia="+mn-ea" w:cs="Calibri"/>
          <w:bCs/>
          <w:color w:val="000000"/>
          <w:sz w:val="24"/>
          <w:szCs w:val="24"/>
          <w:lang w:eastAsia="de-AT"/>
        </w:rPr>
        <w:t xml:space="preserve"> bedeutet fremde Texte oder Textteile in der eigenen Arbeit zu verwenden. Dies muss für andere Leser nachvollziehbar sein.</w:t>
      </w:r>
    </w:p>
    <w:p w:rsidR="005D126C" w:rsidRPr="00A41F19" w:rsidRDefault="005D126C" w:rsidP="005D126C">
      <w:pPr>
        <w:spacing w:after="0" w:line="216" w:lineRule="auto"/>
        <w:ind w:left="567"/>
        <w:contextualSpacing/>
        <w:jc w:val="both"/>
        <w:textAlignment w:val="baseline"/>
        <w:rPr>
          <w:rFonts w:eastAsia="+mn-ea" w:cs="Calibri"/>
          <w:bCs/>
          <w:color w:val="000000"/>
          <w:sz w:val="24"/>
          <w:szCs w:val="24"/>
          <w:lang w:eastAsia="de-AT"/>
        </w:rPr>
      </w:pPr>
    </w:p>
    <w:p w:rsidR="005D126C" w:rsidRPr="00A41F19" w:rsidRDefault="005D126C" w:rsidP="005D126C">
      <w:pPr>
        <w:spacing w:after="0" w:line="216" w:lineRule="auto"/>
        <w:contextualSpacing/>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 xml:space="preserve">Das </w:t>
      </w:r>
      <w:r w:rsidR="00841756">
        <w:rPr>
          <w:rFonts w:eastAsia="+mn-ea" w:cs="Calibri"/>
          <w:b/>
          <w:bCs/>
          <w:color w:val="000000"/>
          <w:sz w:val="24"/>
          <w:szCs w:val="24"/>
          <w:lang w:eastAsia="de-AT"/>
        </w:rPr>
        <w:t>d</w:t>
      </w:r>
      <w:r w:rsidRPr="00A41F19">
        <w:rPr>
          <w:rFonts w:eastAsia="+mn-ea" w:cs="Calibri"/>
          <w:b/>
          <w:bCs/>
          <w:color w:val="000000"/>
          <w:sz w:val="24"/>
          <w:szCs w:val="24"/>
          <w:lang w:eastAsia="de-AT"/>
        </w:rPr>
        <w:t xml:space="preserve">irekte Zitat, </w:t>
      </w:r>
      <w:r w:rsidRPr="00A41F19">
        <w:rPr>
          <w:rFonts w:eastAsia="+mn-ea" w:cs="Calibri"/>
          <w:bCs/>
          <w:color w:val="000000"/>
          <w:sz w:val="24"/>
          <w:szCs w:val="24"/>
          <w:lang w:eastAsia="de-AT"/>
        </w:rPr>
        <w:t xml:space="preserve">der fremde Text wird </w:t>
      </w:r>
      <w:r w:rsidRPr="00A41F19">
        <w:rPr>
          <w:rFonts w:eastAsia="+mn-ea" w:cs="Calibri"/>
          <w:b/>
          <w:bCs/>
          <w:color w:val="000000"/>
          <w:sz w:val="24"/>
          <w:szCs w:val="24"/>
          <w:lang w:eastAsia="de-AT"/>
        </w:rPr>
        <w:t>wortwörtlich</w:t>
      </w:r>
      <w:r w:rsidR="00CD0267">
        <w:rPr>
          <w:rFonts w:eastAsia="+mn-ea" w:cs="Calibri"/>
          <w:bCs/>
          <w:color w:val="000000"/>
          <w:sz w:val="24"/>
          <w:szCs w:val="24"/>
          <w:lang w:eastAsia="de-AT"/>
        </w:rPr>
        <w:t xml:space="preserve"> in Anführungszeichen oder</w:t>
      </w:r>
      <w:r w:rsidRPr="00A41F19">
        <w:rPr>
          <w:rFonts w:eastAsia="+mn-ea" w:cs="Calibri"/>
          <w:bCs/>
          <w:color w:val="000000"/>
          <w:sz w:val="24"/>
          <w:szCs w:val="24"/>
          <w:lang w:eastAsia="de-AT"/>
        </w:rPr>
        <w:t xml:space="preserve"> kursiv wiedergegeben. </w:t>
      </w:r>
    </w:p>
    <w:p w:rsidR="005D126C" w:rsidRPr="00A41F19" w:rsidRDefault="005D126C" w:rsidP="005D126C">
      <w:pPr>
        <w:spacing w:after="0" w:line="216" w:lineRule="auto"/>
        <w:contextualSpacing/>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Bei Zitaten mit mehr als drei Zeilen Länge besteht die Möglichkeit, vom Fließtext zusätzlich links und rechts einen Zentimeter einzurücken.</w:t>
      </w:r>
    </w:p>
    <w:p w:rsidR="005D126C" w:rsidRDefault="005D126C" w:rsidP="005D126C">
      <w:pPr>
        <w:spacing w:after="0" w:line="216" w:lineRule="auto"/>
        <w:contextualSpacing/>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Man verwendet es:</w:t>
      </w:r>
    </w:p>
    <w:p w:rsidR="00B114CB" w:rsidRPr="00A41F19" w:rsidRDefault="00B114CB" w:rsidP="005D126C">
      <w:pPr>
        <w:spacing w:after="0" w:line="216" w:lineRule="auto"/>
        <w:contextualSpacing/>
        <w:jc w:val="both"/>
        <w:textAlignment w:val="baseline"/>
        <w:rPr>
          <w:rFonts w:eastAsia="+mn-ea" w:cs="Calibri"/>
          <w:bCs/>
          <w:color w:val="000000"/>
          <w:sz w:val="24"/>
          <w:szCs w:val="24"/>
          <w:lang w:eastAsia="de-AT"/>
        </w:rPr>
      </w:pPr>
    </w:p>
    <w:p w:rsidR="005D126C" w:rsidRPr="00A41F19" w:rsidRDefault="005D126C" w:rsidP="00B114CB">
      <w:pPr>
        <w:numPr>
          <w:ilvl w:val="0"/>
          <w:numId w:val="10"/>
        </w:numPr>
        <w:spacing w:after="0" w:line="216" w:lineRule="auto"/>
        <w:ind w:left="851"/>
        <w:contextualSpacing/>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wenn man den Sachverhalt selbst nicht treffender ausdrücken kann</w:t>
      </w:r>
    </w:p>
    <w:p w:rsidR="005D126C" w:rsidRPr="00A41F19" w:rsidRDefault="005D126C" w:rsidP="00B114CB">
      <w:pPr>
        <w:numPr>
          <w:ilvl w:val="0"/>
          <w:numId w:val="10"/>
        </w:numPr>
        <w:spacing w:after="0" w:line="216" w:lineRule="auto"/>
        <w:ind w:left="851"/>
        <w:contextualSpacing/>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man zeigen möchte, auf welchen Autor oder Quelle man seine Arbeit stützt</w:t>
      </w:r>
    </w:p>
    <w:p w:rsidR="005D126C" w:rsidRPr="00A41F19" w:rsidRDefault="005D126C" w:rsidP="00B114CB">
      <w:pPr>
        <w:numPr>
          <w:ilvl w:val="0"/>
          <w:numId w:val="10"/>
        </w:numPr>
        <w:spacing w:after="0" w:line="216" w:lineRule="auto"/>
        <w:ind w:left="851"/>
        <w:contextualSpacing/>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man „berühmte“ Worte oder Gedanken einer Person wiedergeben möchte</w:t>
      </w:r>
    </w:p>
    <w:p w:rsidR="005D126C" w:rsidRPr="00A41F19" w:rsidRDefault="005D126C" w:rsidP="00B114CB">
      <w:pPr>
        <w:numPr>
          <w:ilvl w:val="0"/>
          <w:numId w:val="10"/>
        </w:numPr>
        <w:spacing w:after="0" w:line="216" w:lineRule="auto"/>
        <w:ind w:left="851"/>
        <w:contextualSpacing/>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man nicht allgemein bekannte Zahlen und Fakten belegen möchte</w:t>
      </w:r>
    </w:p>
    <w:p w:rsidR="005D126C" w:rsidRPr="00A41F19" w:rsidRDefault="005D126C" w:rsidP="00B114CB">
      <w:pPr>
        <w:spacing w:after="0" w:line="216" w:lineRule="auto"/>
        <w:ind w:left="851"/>
        <w:jc w:val="both"/>
        <w:textAlignment w:val="baseline"/>
        <w:rPr>
          <w:rFonts w:eastAsia="+mn-ea" w:cs="Calibri"/>
          <w:bCs/>
          <w:color w:val="000000"/>
          <w:sz w:val="24"/>
          <w:szCs w:val="24"/>
          <w:lang w:eastAsia="de-AT"/>
        </w:rPr>
      </w:pPr>
    </w:p>
    <w:p w:rsidR="005D126C" w:rsidRPr="00A41F19" w:rsidRDefault="005D126C" w:rsidP="005D126C">
      <w:pPr>
        <w:spacing w:after="0" w:line="216" w:lineRule="auto"/>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 xml:space="preserve"> Das </w:t>
      </w:r>
      <w:r w:rsidRPr="00A41F19">
        <w:rPr>
          <w:rFonts w:eastAsia="+mn-ea" w:cs="Calibri"/>
          <w:b/>
          <w:bCs/>
          <w:color w:val="000000"/>
          <w:sz w:val="24"/>
          <w:szCs w:val="24"/>
          <w:lang w:eastAsia="de-AT"/>
        </w:rPr>
        <w:t xml:space="preserve">indirekte Zitat (Paraphrase), </w:t>
      </w:r>
      <w:r w:rsidRPr="00A41F19">
        <w:rPr>
          <w:rFonts w:eastAsia="+mn-ea" w:cs="Calibri"/>
          <w:bCs/>
          <w:color w:val="000000"/>
          <w:sz w:val="24"/>
          <w:szCs w:val="24"/>
          <w:lang w:eastAsia="de-AT"/>
        </w:rPr>
        <w:t>der fremde Text wird mit eigenen</w:t>
      </w:r>
      <w:r w:rsidR="00CD0267">
        <w:rPr>
          <w:rFonts w:eastAsia="+mn-ea" w:cs="Calibri"/>
          <w:bCs/>
          <w:color w:val="000000"/>
          <w:sz w:val="24"/>
          <w:szCs w:val="24"/>
          <w:lang w:eastAsia="de-AT"/>
        </w:rPr>
        <w:t xml:space="preserve"> Worten wiedergeben</w:t>
      </w:r>
    </w:p>
    <w:p w:rsidR="005D126C" w:rsidRPr="00A41F19" w:rsidRDefault="005D126C" w:rsidP="005D126C">
      <w:pPr>
        <w:spacing w:after="0" w:line="216" w:lineRule="auto"/>
        <w:jc w:val="both"/>
        <w:textAlignment w:val="baseline"/>
        <w:rPr>
          <w:rFonts w:eastAsia="+mn-ea" w:cs="Calibri"/>
          <w:bCs/>
          <w:color w:val="000000"/>
          <w:sz w:val="24"/>
          <w:szCs w:val="24"/>
          <w:lang w:eastAsia="de-AT"/>
        </w:rPr>
      </w:pPr>
      <w:r w:rsidRPr="00A41F19">
        <w:rPr>
          <w:rFonts w:eastAsia="+mn-ea" w:cs="Calibri"/>
          <w:bCs/>
          <w:color w:val="000000"/>
          <w:sz w:val="24"/>
          <w:szCs w:val="24"/>
          <w:lang w:eastAsia="de-AT"/>
        </w:rPr>
        <w:t xml:space="preserve"> (paraphrasiert) und </w:t>
      </w:r>
      <w:r w:rsidR="00CD0267">
        <w:rPr>
          <w:rFonts w:eastAsia="+mn-ea" w:cs="Calibri"/>
          <w:bCs/>
          <w:color w:val="000000"/>
          <w:sz w:val="24"/>
          <w:szCs w:val="24"/>
          <w:lang w:eastAsia="de-AT"/>
        </w:rPr>
        <w:t xml:space="preserve">kann </w:t>
      </w:r>
      <w:r w:rsidRPr="00A41F19">
        <w:rPr>
          <w:rFonts w:eastAsia="+mn-ea" w:cs="Calibri"/>
          <w:bCs/>
          <w:color w:val="000000"/>
          <w:sz w:val="24"/>
          <w:szCs w:val="24"/>
          <w:lang w:eastAsia="de-AT"/>
        </w:rPr>
        <w:t>kursiv gesetzt</w:t>
      </w:r>
      <w:r w:rsidR="00CD0267">
        <w:rPr>
          <w:rFonts w:eastAsia="+mn-ea" w:cs="Calibri"/>
          <w:bCs/>
          <w:color w:val="000000"/>
          <w:sz w:val="24"/>
          <w:szCs w:val="24"/>
          <w:lang w:eastAsia="de-AT"/>
        </w:rPr>
        <w:t xml:space="preserve"> werden</w:t>
      </w:r>
      <w:r w:rsidRPr="00A41F19">
        <w:rPr>
          <w:rFonts w:eastAsia="+mn-ea" w:cs="Calibri"/>
          <w:bCs/>
          <w:color w:val="000000"/>
          <w:sz w:val="24"/>
          <w:szCs w:val="24"/>
          <w:lang w:eastAsia="de-AT"/>
        </w:rPr>
        <w:t xml:space="preserve">, um aus dem Textfluss herauszustechen. Die Sätze sind   nicht mehr mit dem Original ident,  sondern zusammengefasst oder in andere, eigene  Worte gekleidet.  Hier ist beim Zitieren ein </w:t>
      </w:r>
      <w:r w:rsidRPr="00A41F19">
        <w:rPr>
          <w:rFonts w:eastAsia="+mn-ea" w:cs="Calibri"/>
          <w:b/>
          <w:bCs/>
          <w:color w:val="000000"/>
          <w:sz w:val="24"/>
          <w:szCs w:val="24"/>
          <w:lang w:eastAsia="de-AT"/>
        </w:rPr>
        <w:t xml:space="preserve">vgl. </w:t>
      </w:r>
      <w:r w:rsidRPr="00A41F19">
        <w:rPr>
          <w:rFonts w:eastAsia="+mn-ea" w:cs="Calibri"/>
          <w:bCs/>
          <w:color w:val="000000"/>
          <w:sz w:val="24"/>
          <w:szCs w:val="24"/>
          <w:lang w:eastAsia="de-AT"/>
        </w:rPr>
        <w:t>(vergleiche) voranzustellen:</w:t>
      </w:r>
    </w:p>
    <w:p w:rsidR="00374744" w:rsidRDefault="00374744" w:rsidP="005D126C">
      <w:pPr>
        <w:spacing w:after="0" w:line="216" w:lineRule="auto"/>
        <w:jc w:val="both"/>
        <w:textAlignment w:val="baseline"/>
        <w:rPr>
          <w:rFonts w:eastAsia="+mn-ea" w:cs="Calibri"/>
          <w:bCs/>
          <w:color w:val="000000"/>
          <w:sz w:val="24"/>
          <w:szCs w:val="24"/>
          <w:lang w:eastAsia="de-AT"/>
        </w:rPr>
      </w:pPr>
    </w:p>
    <w:p w:rsidR="005D126C" w:rsidRPr="00374744" w:rsidRDefault="005D126C" w:rsidP="00374744">
      <w:pPr>
        <w:spacing w:after="0" w:line="216" w:lineRule="auto"/>
        <w:textAlignment w:val="baseline"/>
        <w:rPr>
          <w:rFonts w:eastAsia="+mn-ea" w:cs="Times New Roman"/>
          <w:bCs/>
          <w:color w:val="000000"/>
          <w:sz w:val="20"/>
          <w:szCs w:val="20"/>
          <w:lang w:eastAsia="de-AT"/>
        </w:rPr>
      </w:pPr>
      <w:r w:rsidRPr="00A41F19">
        <w:rPr>
          <w:rFonts w:eastAsia="+mn-ea" w:cs="Times New Roman"/>
          <w:b/>
          <w:bCs/>
          <w:color w:val="000000"/>
          <w:sz w:val="20"/>
          <w:szCs w:val="20"/>
          <w:lang w:eastAsia="de-AT"/>
        </w:rPr>
        <w:t xml:space="preserve">vgl. Henz (2010), 73 </w:t>
      </w:r>
      <w:r w:rsidRPr="00A41F19">
        <w:rPr>
          <w:rFonts w:eastAsia="+mn-ea" w:cs="Times New Roman"/>
          <w:bCs/>
          <w:color w:val="000000"/>
          <w:sz w:val="20"/>
          <w:szCs w:val="20"/>
          <w:lang w:eastAsia="de-AT"/>
        </w:rPr>
        <w:t xml:space="preserve"> oder</w:t>
      </w:r>
      <w:r w:rsidRPr="00A41F19">
        <w:rPr>
          <w:rFonts w:eastAsia="+mn-ea" w:cs="Times New Roman"/>
          <w:bCs/>
          <w:color w:val="000000"/>
          <w:sz w:val="20"/>
          <w:szCs w:val="20"/>
          <w:lang w:eastAsia="de-AT"/>
        </w:rPr>
        <w:br/>
      </w:r>
      <w:r w:rsidRPr="00A41F19">
        <w:rPr>
          <w:rFonts w:eastAsia="+mn-ea" w:cs="Times New Roman"/>
          <w:b/>
          <w:bCs/>
          <w:color w:val="000000"/>
          <w:sz w:val="20"/>
          <w:szCs w:val="20"/>
          <w:lang w:eastAsia="de-AT"/>
        </w:rPr>
        <w:t>vgl. Roth, Gerhard: Bildung braucht Persönlichkeit. Wie Lernen gelingt. Stuttgart: Klett-Cotta, 2011. 285</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308</w:t>
      </w:r>
    </w:p>
    <w:p w:rsidR="005D126C" w:rsidRPr="00A41F19" w:rsidRDefault="005D126C" w:rsidP="005D126C">
      <w:pPr>
        <w:jc w:val="both"/>
        <w:rPr>
          <w:sz w:val="20"/>
          <w:szCs w:val="20"/>
          <w:lang w:val="de-DE"/>
        </w:rPr>
      </w:pPr>
    </w:p>
    <w:p w:rsidR="005D126C" w:rsidRPr="00A41F19" w:rsidRDefault="005D126C" w:rsidP="005D126C">
      <w:pPr>
        <w:jc w:val="both"/>
        <w:rPr>
          <w:sz w:val="24"/>
          <w:szCs w:val="24"/>
          <w:lang w:val="de-DE"/>
        </w:rPr>
      </w:pPr>
      <w:r w:rsidRPr="00A41F19">
        <w:rPr>
          <w:sz w:val="24"/>
          <w:szCs w:val="24"/>
          <w:lang w:val="de-DE"/>
        </w:rPr>
        <w:t xml:space="preserve">Grundsätzlich gibt es viele Formen der Zitierweise, wobei sich bereits Natur- und Geistes-wissenschaften unterscheiden. Der folgende Vorschlag stellt eine modifizierte Form der Harvard- Methode dar. </w:t>
      </w:r>
    </w:p>
    <w:p w:rsidR="005D126C" w:rsidRPr="00A41F19" w:rsidRDefault="005D126C" w:rsidP="005D126C">
      <w:pPr>
        <w:jc w:val="both"/>
        <w:rPr>
          <w:sz w:val="24"/>
          <w:szCs w:val="24"/>
          <w:lang w:val="de-DE"/>
        </w:rPr>
      </w:pPr>
      <w:r w:rsidRPr="00A41F19">
        <w:rPr>
          <w:sz w:val="24"/>
          <w:szCs w:val="24"/>
          <w:lang w:val="de-DE"/>
        </w:rPr>
        <w:t>Der Autor, die Autorin als Ordnungsbegriff ist zuerst mit dem Nachnamen</w:t>
      </w:r>
      <w:r w:rsidR="00090F7B">
        <w:rPr>
          <w:sz w:val="24"/>
          <w:szCs w:val="24"/>
          <w:lang w:val="de-DE"/>
        </w:rPr>
        <w:t>,</w:t>
      </w:r>
      <w:r w:rsidRPr="00A41F19">
        <w:rPr>
          <w:sz w:val="24"/>
          <w:szCs w:val="24"/>
          <w:lang w:val="de-DE"/>
        </w:rPr>
        <w:t xml:space="preserve"> danach mit dem Vornamen anzuführen. Bei mehreren Autoren, Autorinnen wird, durch einen Schrägstrich getrennt ohne Leerzeichen, die „normale“ Reihenfolge eingehalten, vollständiger Vorname Nachname. Der gesamte, nicht abgekürzte Vorname, ist anzuführen, da im Rahmen des Gender Mainstreamings dadurch die Kategorie Geschlecht ersichtlich wird.</w:t>
      </w:r>
      <w:r w:rsidRPr="00A41F19">
        <w:rPr>
          <w:sz w:val="24"/>
          <w:szCs w:val="24"/>
          <w:lang w:val="de-DE"/>
        </w:rPr>
        <w:br/>
        <w:t>Die Angabe „S.“ für „Seite“ sollte weggelassen werden, ebenso sollten die Abkürzungen „f“ oder „ff“ nicht verwendet werden. Seiten sind mit Seitenzahlen (187</w:t>
      </w:r>
      <w:r w:rsidR="00CD0267">
        <w:rPr>
          <w:sz w:val="24"/>
          <w:szCs w:val="24"/>
          <w:lang w:val="de-DE"/>
        </w:rPr>
        <w:t xml:space="preserve"> </w:t>
      </w:r>
      <w:r w:rsidRPr="00A41F19">
        <w:rPr>
          <w:sz w:val="24"/>
          <w:szCs w:val="24"/>
          <w:lang w:val="de-DE"/>
        </w:rPr>
        <w:t>-</w:t>
      </w:r>
      <w:r w:rsidR="00CD0267">
        <w:rPr>
          <w:sz w:val="24"/>
          <w:szCs w:val="24"/>
          <w:lang w:val="de-DE"/>
        </w:rPr>
        <w:t xml:space="preserve"> </w:t>
      </w:r>
      <w:r w:rsidRPr="00A41F19">
        <w:rPr>
          <w:sz w:val="24"/>
          <w:szCs w:val="24"/>
          <w:lang w:val="de-DE"/>
        </w:rPr>
        <w:t>193) anzugeben.</w:t>
      </w:r>
      <w:r w:rsidRPr="00A41F19">
        <w:rPr>
          <w:sz w:val="24"/>
          <w:szCs w:val="24"/>
          <w:lang w:val="de-DE"/>
        </w:rPr>
        <w:br/>
        <w:t>Alle auf dem Titelblatt der Quelle angegebenen Titel und Untertitel werden angeführt danach Ort, Verlag, Jahr.</w:t>
      </w:r>
    </w:p>
    <w:p w:rsidR="005D126C" w:rsidRPr="00A41F19" w:rsidRDefault="005D126C" w:rsidP="005D126C">
      <w:pPr>
        <w:jc w:val="both"/>
        <w:rPr>
          <w:rFonts w:eastAsia="+mj-ea" w:cs="+mj-cs"/>
          <w:b/>
          <w:color w:val="000000"/>
          <w:sz w:val="20"/>
          <w:szCs w:val="24"/>
          <w:vertAlign w:val="superscript"/>
        </w:rPr>
      </w:pPr>
      <w:r w:rsidRPr="00A41F19">
        <w:rPr>
          <w:rFonts w:eastAsia="+mj-ea" w:cs="+mj-cs"/>
          <w:b/>
          <w:color w:val="000000"/>
          <w:sz w:val="24"/>
          <w:szCs w:val="24"/>
        </w:rPr>
        <w:t>Anwendung im Literaturverzeichnis</w:t>
      </w:r>
      <w:r w:rsidR="00800901" w:rsidRPr="00A41F19">
        <w:rPr>
          <w:rStyle w:val="Funotenzeichen"/>
          <w:rFonts w:eastAsia="+mj-ea" w:cs="+mj-cs"/>
          <w:b/>
          <w:color w:val="000000"/>
          <w:sz w:val="24"/>
          <w:szCs w:val="24"/>
        </w:rPr>
        <w:footnoteReference w:id="11"/>
      </w:r>
    </w:p>
    <w:p w:rsidR="005D126C" w:rsidRPr="00A41F19" w:rsidRDefault="005D126C" w:rsidP="00FA2DE4">
      <w:pPr>
        <w:spacing w:after="0" w:line="216" w:lineRule="auto"/>
        <w:contextualSpacing/>
        <w:jc w:val="both"/>
        <w:textAlignment w:val="baseline"/>
        <w:rPr>
          <w:rFonts w:eastAsia="Times New Roman" w:cs="Times New Roman"/>
          <w:b/>
          <w:sz w:val="24"/>
          <w:szCs w:val="24"/>
          <w:u w:val="single"/>
          <w:lang w:eastAsia="de-AT"/>
        </w:rPr>
      </w:pPr>
      <w:r w:rsidRPr="00A41F19">
        <w:rPr>
          <w:rFonts w:eastAsia="+mn-ea" w:cs="+mn-cs"/>
          <w:b/>
          <w:color w:val="000000"/>
          <w:sz w:val="24"/>
          <w:szCs w:val="24"/>
          <w:u w:val="single"/>
          <w:lang w:eastAsia="de-AT"/>
        </w:rPr>
        <w:t>Literarische Werke</w:t>
      </w:r>
    </w:p>
    <w:p w:rsidR="005D126C" w:rsidRPr="00A41F19" w:rsidRDefault="005D126C" w:rsidP="00FA2DE4">
      <w:pPr>
        <w:spacing w:after="0" w:line="216" w:lineRule="auto"/>
        <w:contextualSpacing/>
        <w:jc w:val="both"/>
        <w:textAlignment w:val="baseline"/>
        <w:rPr>
          <w:rFonts w:eastAsia="Times New Roman" w:cs="Times New Roman"/>
          <w:sz w:val="28"/>
          <w:szCs w:val="28"/>
          <w:lang w:eastAsia="de-AT"/>
        </w:rPr>
      </w:pPr>
    </w:p>
    <w:p w:rsidR="005D126C" w:rsidRPr="00A41F19" w:rsidRDefault="005D126C" w:rsidP="00FA2DE4">
      <w:pPr>
        <w:spacing w:after="0" w:line="216" w:lineRule="auto"/>
        <w:contextualSpacing/>
        <w:jc w:val="both"/>
        <w:textAlignment w:val="baseline"/>
        <w:rPr>
          <w:rFonts w:eastAsia="+mn-ea" w:cs="+mn-cs"/>
          <w:color w:val="000000"/>
          <w:sz w:val="24"/>
          <w:szCs w:val="24"/>
          <w:lang w:eastAsia="de-AT"/>
        </w:rPr>
      </w:pPr>
      <w:r w:rsidRPr="00A41F19">
        <w:rPr>
          <w:rFonts w:eastAsia="+mn-ea" w:cs="+mn-cs"/>
          <w:color w:val="000000"/>
          <w:sz w:val="24"/>
          <w:szCs w:val="24"/>
          <w:lang w:eastAsia="de-AT"/>
        </w:rPr>
        <w:lastRenderedPageBreak/>
        <w:t xml:space="preserve">Name, Vorname/Vorname Nachname: Titel. Untertitel. Erscheinungsort(e): Verlag, </w:t>
      </w:r>
      <w:r w:rsidR="00FA2DE4" w:rsidRPr="00FA2DE4">
        <w:rPr>
          <w:rFonts w:eastAsia="+mn-ea" w:cs="+mn-cs"/>
          <w:color w:val="000000"/>
          <w:sz w:val="24"/>
          <w:szCs w:val="24"/>
          <w:vertAlign w:val="superscript"/>
          <w:lang w:eastAsia="de-AT"/>
        </w:rPr>
        <w:t>Auflage</w:t>
      </w:r>
      <w:r w:rsidRPr="00A41F19">
        <w:rPr>
          <w:rFonts w:eastAsia="+mn-ea" w:cs="+mn-cs"/>
          <w:color w:val="000000"/>
          <w:position w:val="11"/>
          <w:sz w:val="24"/>
          <w:szCs w:val="24"/>
          <w:vertAlign w:val="superscript"/>
          <w:lang w:eastAsia="de-AT"/>
        </w:rPr>
        <w:t xml:space="preserve"> </w:t>
      </w:r>
      <w:r w:rsidRPr="00A41F19">
        <w:rPr>
          <w:rFonts w:eastAsia="+mn-ea" w:cs="+mn-cs"/>
          <w:color w:val="000000"/>
          <w:sz w:val="24"/>
          <w:szCs w:val="24"/>
          <w:lang w:eastAsia="de-AT"/>
        </w:rPr>
        <w:t>Jahr (ev. Reihentitel, Serie)</w:t>
      </w:r>
    </w:p>
    <w:p w:rsidR="005D126C" w:rsidRPr="00A41F19" w:rsidRDefault="005D126C" w:rsidP="00FA2DE4">
      <w:pPr>
        <w:spacing w:after="0" w:line="216" w:lineRule="auto"/>
        <w:contextualSpacing/>
        <w:jc w:val="both"/>
        <w:textAlignment w:val="baseline"/>
        <w:rPr>
          <w:rFonts w:eastAsia="Times New Roman" w:cs="Times New Roman"/>
          <w:sz w:val="20"/>
          <w:szCs w:val="20"/>
          <w:lang w:eastAsia="de-AT"/>
        </w:rPr>
      </w:pPr>
      <w:r w:rsidRPr="00A41F19">
        <w:rPr>
          <w:rFonts w:eastAsia="+mn-ea" w:cs="+mn-cs"/>
          <w:b/>
          <w:bCs/>
          <w:color w:val="000000"/>
          <w:sz w:val="20"/>
          <w:szCs w:val="20"/>
          <w:lang w:eastAsia="de-AT"/>
        </w:rPr>
        <w:t>Schlager-Weidinger, Thomas/Andreas Maislinger: „...und wenn es gleich das Le</w:t>
      </w:r>
      <w:r w:rsidR="00FA2DE4">
        <w:rPr>
          <w:rFonts w:eastAsia="+mn-ea" w:cs="+mn-cs"/>
          <w:b/>
          <w:bCs/>
          <w:color w:val="000000"/>
          <w:sz w:val="20"/>
          <w:szCs w:val="20"/>
          <w:lang w:eastAsia="de-AT"/>
        </w:rPr>
        <w:t xml:space="preserve">ben kostet“. Franz Jägerstätter </w:t>
      </w:r>
      <w:r w:rsidRPr="00A41F19">
        <w:rPr>
          <w:rFonts w:eastAsia="+mn-ea" w:cs="+mn-cs"/>
          <w:b/>
          <w:bCs/>
          <w:color w:val="000000"/>
          <w:sz w:val="20"/>
          <w:szCs w:val="20"/>
          <w:lang w:eastAsia="de-AT"/>
        </w:rPr>
        <w:t>und sein Gewissen. Linz: Wagner</w:t>
      </w:r>
      <w:r w:rsidR="00FA2DE4">
        <w:rPr>
          <w:rFonts w:eastAsia="+mn-ea" w:cs="+mn-cs"/>
          <w:b/>
          <w:bCs/>
          <w:color w:val="000000"/>
          <w:sz w:val="20"/>
          <w:szCs w:val="20"/>
          <w:lang w:eastAsia="de-AT"/>
        </w:rPr>
        <w:t xml:space="preserve"> Verlag, </w:t>
      </w:r>
      <w:r w:rsidR="00FA2DE4" w:rsidRPr="00FA2DE4">
        <w:rPr>
          <w:rFonts w:eastAsia="+mn-ea" w:cs="+mn-cs"/>
          <w:b/>
          <w:bCs/>
          <w:color w:val="000000"/>
          <w:sz w:val="20"/>
          <w:szCs w:val="20"/>
          <w:vertAlign w:val="superscript"/>
          <w:lang w:eastAsia="de-AT"/>
        </w:rPr>
        <w:t>2</w:t>
      </w:r>
      <w:r w:rsidR="00FA2DE4">
        <w:rPr>
          <w:rFonts w:eastAsia="+mn-ea" w:cs="+mn-cs"/>
          <w:b/>
          <w:bCs/>
          <w:color w:val="000000"/>
          <w:sz w:val="20"/>
          <w:szCs w:val="20"/>
          <w:vertAlign w:val="superscript"/>
          <w:lang w:eastAsia="de-AT"/>
        </w:rPr>
        <w:t xml:space="preserve"> </w:t>
      </w:r>
      <w:r w:rsidRPr="00A41F19">
        <w:rPr>
          <w:rFonts w:eastAsia="+mn-ea" w:cs="+mn-cs"/>
          <w:b/>
          <w:bCs/>
          <w:color w:val="000000"/>
          <w:sz w:val="20"/>
          <w:szCs w:val="20"/>
          <w:lang w:eastAsia="de-AT"/>
        </w:rPr>
        <w:t>2010. 20</w:t>
      </w:r>
      <w:r w:rsidR="00CD0267">
        <w:rPr>
          <w:rFonts w:eastAsia="+mn-ea" w:cs="+mn-cs"/>
          <w:b/>
          <w:bCs/>
          <w:color w:val="000000"/>
          <w:sz w:val="20"/>
          <w:szCs w:val="20"/>
          <w:lang w:eastAsia="de-AT"/>
        </w:rPr>
        <w:t xml:space="preserve"> </w:t>
      </w:r>
      <w:r w:rsidRPr="00A41F19">
        <w:rPr>
          <w:rFonts w:eastAsia="+mn-ea" w:cs="+mn-cs"/>
          <w:b/>
          <w:bCs/>
          <w:color w:val="000000"/>
          <w:sz w:val="20"/>
          <w:szCs w:val="20"/>
          <w:lang w:eastAsia="de-AT"/>
        </w:rPr>
        <w:t>-</w:t>
      </w:r>
      <w:r w:rsidR="00CD0267">
        <w:rPr>
          <w:rFonts w:eastAsia="+mn-ea" w:cs="+mn-cs"/>
          <w:b/>
          <w:bCs/>
          <w:color w:val="000000"/>
          <w:sz w:val="20"/>
          <w:szCs w:val="20"/>
          <w:lang w:eastAsia="de-AT"/>
        </w:rPr>
        <w:t xml:space="preserve"> </w:t>
      </w:r>
      <w:r w:rsidRPr="00A41F19">
        <w:rPr>
          <w:rFonts w:eastAsia="+mn-ea" w:cs="+mn-cs"/>
          <w:b/>
          <w:bCs/>
          <w:color w:val="000000"/>
          <w:sz w:val="20"/>
          <w:szCs w:val="20"/>
          <w:lang w:eastAsia="de-AT"/>
        </w:rPr>
        <w:t>32.</w:t>
      </w:r>
    </w:p>
    <w:p w:rsidR="005D126C" w:rsidRPr="00A41F19" w:rsidRDefault="005D126C" w:rsidP="00FA2DE4">
      <w:pPr>
        <w:spacing w:after="0" w:line="216" w:lineRule="auto"/>
        <w:contextualSpacing/>
        <w:jc w:val="both"/>
        <w:textAlignment w:val="baseline"/>
        <w:rPr>
          <w:rFonts w:eastAsia="Times New Roman" w:cs="Times New Roman"/>
          <w:sz w:val="24"/>
          <w:szCs w:val="24"/>
          <w:lang w:eastAsia="de-AT"/>
        </w:rPr>
      </w:pPr>
    </w:p>
    <w:p w:rsidR="005D126C" w:rsidRPr="00A41F19" w:rsidRDefault="005D126C" w:rsidP="00FA2DE4">
      <w:pPr>
        <w:spacing w:after="0" w:line="216" w:lineRule="auto"/>
        <w:contextualSpacing/>
        <w:jc w:val="both"/>
        <w:textAlignment w:val="baseline"/>
        <w:rPr>
          <w:rFonts w:eastAsia="Times New Roman" w:cs="Times New Roman"/>
          <w:b/>
          <w:sz w:val="24"/>
          <w:szCs w:val="24"/>
          <w:u w:val="single"/>
          <w:lang w:eastAsia="de-AT"/>
        </w:rPr>
      </w:pPr>
      <w:r w:rsidRPr="00A41F19">
        <w:rPr>
          <w:rFonts w:eastAsia="+mn-ea" w:cs="+mn-cs"/>
          <w:b/>
          <w:color w:val="000000"/>
          <w:sz w:val="24"/>
          <w:szCs w:val="24"/>
          <w:u w:val="single"/>
          <w:lang w:eastAsia="de-AT"/>
        </w:rPr>
        <w:t>Internet</w:t>
      </w:r>
    </w:p>
    <w:p w:rsidR="005D126C" w:rsidRPr="00A41F19" w:rsidRDefault="005D126C" w:rsidP="00FA2DE4">
      <w:pPr>
        <w:spacing w:after="0" w:line="216" w:lineRule="auto"/>
        <w:contextualSpacing/>
        <w:jc w:val="both"/>
        <w:textAlignment w:val="baseline"/>
        <w:rPr>
          <w:rFonts w:eastAsia="Times New Roman" w:cs="Times New Roman"/>
          <w:sz w:val="28"/>
          <w:szCs w:val="28"/>
          <w:lang w:eastAsia="de-AT"/>
        </w:rPr>
      </w:pPr>
    </w:p>
    <w:p w:rsidR="00152069" w:rsidRPr="00A41F19" w:rsidRDefault="005D126C" w:rsidP="00CD0267">
      <w:pPr>
        <w:spacing w:after="0" w:line="216" w:lineRule="auto"/>
        <w:contextualSpacing/>
        <w:jc w:val="both"/>
        <w:textAlignment w:val="baseline"/>
        <w:rPr>
          <w:rFonts w:eastAsia="+mn-ea" w:cs="Times New Roman"/>
          <w:color w:val="000000"/>
          <w:sz w:val="24"/>
          <w:szCs w:val="24"/>
          <w:lang w:eastAsia="de-AT"/>
        </w:rPr>
      </w:pPr>
      <w:r w:rsidRPr="00A41F19">
        <w:rPr>
          <w:rFonts w:eastAsia="+mn-ea" w:cs="+mn-cs"/>
          <w:color w:val="000000"/>
          <w:sz w:val="24"/>
          <w:szCs w:val="24"/>
          <w:lang w:eastAsia="de-AT"/>
        </w:rPr>
        <w:t xml:space="preserve">Nachname, Vorname: Titel. (Wenn möglich) Ort. URL </w:t>
      </w:r>
      <w:r w:rsidRPr="00A41F19">
        <w:rPr>
          <w:rFonts w:eastAsia="+mn-ea" w:cs="Times New Roman"/>
          <w:color w:val="000000"/>
          <w:sz w:val="24"/>
          <w:szCs w:val="24"/>
          <w:lang w:eastAsia="de-AT"/>
        </w:rPr>
        <w:t>[Tag.Monat.Jahr, Uhrzeit</w:t>
      </w:r>
      <w:r w:rsidR="00800901" w:rsidRPr="00A41F19">
        <w:rPr>
          <w:rStyle w:val="Funotenzeichen"/>
          <w:rFonts w:eastAsia="+mn-ea" w:cs="Times New Roman"/>
          <w:color w:val="000000"/>
          <w:sz w:val="24"/>
          <w:szCs w:val="24"/>
          <w:lang w:eastAsia="de-AT"/>
        </w:rPr>
        <w:footnoteReference w:id="12"/>
      </w:r>
      <w:r w:rsidR="00152069" w:rsidRPr="00A41F19">
        <w:rPr>
          <w:rFonts w:eastAsia="+mn-ea" w:cs="Times New Roman"/>
          <w:color w:val="000000"/>
          <w:sz w:val="20"/>
          <w:szCs w:val="24"/>
          <w:vertAlign w:val="superscript"/>
          <w:lang w:eastAsia="de-AT"/>
        </w:rPr>
        <w:t xml:space="preserve"> des Zugriffs</w:t>
      </w:r>
      <w:r w:rsidRPr="00A41F19">
        <w:rPr>
          <w:rFonts w:eastAsia="+mn-ea" w:cs="Times New Roman"/>
          <w:color w:val="000000"/>
          <w:sz w:val="24"/>
          <w:szCs w:val="24"/>
          <w:lang w:eastAsia="de-AT"/>
        </w:rPr>
        <w:t>]</w:t>
      </w:r>
    </w:p>
    <w:p w:rsidR="005D126C" w:rsidRPr="00A41F19" w:rsidRDefault="005D126C" w:rsidP="00FA2DE4">
      <w:pPr>
        <w:spacing w:after="0" w:line="216" w:lineRule="auto"/>
        <w:contextualSpacing/>
        <w:jc w:val="both"/>
        <w:textAlignment w:val="baseline"/>
        <w:rPr>
          <w:rFonts w:cs="Times New Roman"/>
          <w:b/>
          <w:sz w:val="20"/>
          <w:szCs w:val="20"/>
        </w:rPr>
      </w:pPr>
      <w:r w:rsidRPr="00A41F19">
        <w:rPr>
          <w:rFonts w:cs="Times New Roman"/>
          <w:b/>
          <w:sz w:val="20"/>
          <w:szCs w:val="20"/>
        </w:rPr>
        <w:t xml:space="preserve">Bahr, Jonas: Richtig zitieren nach der Harvard- Methode. Eine Arbeitshilfe für das </w:t>
      </w:r>
      <w:r w:rsidRPr="00A41F19">
        <w:rPr>
          <w:rFonts w:cs="Times New Roman"/>
          <w:b/>
          <w:sz w:val="20"/>
          <w:szCs w:val="20"/>
        </w:rPr>
        <w:br/>
        <w:t xml:space="preserve">Verfassen wissenschaftlicher Arbeiten. Solothurn: Institut für Praxisforschung, 2009. </w:t>
      </w:r>
      <w:r w:rsidRPr="00A41F19">
        <w:rPr>
          <w:rFonts w:cs="Times New Roman"/>
          <w:b/>
          <w:sz w:val="20"/>
          <w:szCs w:val="20"/>
        </w:rPr>
        <w:br/>
      </w:r>
      <w:hyperlink r:id="rId8" w:history="1">
        <w:r w:rsidRPr="00A41F19">
          <w:rPr>
            <w:rFonts w:cs="Times New Roman"/>
            <w:b/>
            <w:color w:val="0000FF"/>
            <w:sz w:val="20"/>
            <w:szCs w:val="20"/>
            <w:u w:val="single"/>
          </w:rPr>
          <w:t>http://www.institut-praxisforschung.ch/Portals/0/Jonas/6,2%20Harvard-Zitierweise</w:t>
        </w:r>
      </w:hyperlink>
      <w:r w:rsidR="00FA2DE4" w:rsidRPr="00FA2DE4">
        <w:rPr>
          <w:rFonts w:cs="Times New Roman"/>
          <w:b/>
          <w:color w:val="0000FF"/>
          <w:sz w:val="20"/>
          <w:szCs w:val="20"/>
          <w:u w:val="single"/>
        </w:rPr>
        <w:t>.</w:t>
      </w:r>
      <w:r w:rsidRPr="00FA2DE4">
        <w:rPr>
          <w:rFonts w:cs="Times New Roman"/>
          <w:b/>
          <w:color w:val="0000FF"/>
          <w:sz w:val="20"/>
          <w:szCs w:val="20"/>
          <w:u w:val="single"/>
        </w:rPr>
        <w:t>pdf</w:t>
      </w:r>
      <w:r w:rsidRPr="00A41F19">
        <w:rPr>
          <w:rFonts w:cs="Times New Roman"/>
          <w:b/>
          <w:sz w:val="20"/>
          <w:szCs w:val="20"/>
          <w:u w:val="single"/>
        </w:rPr>
        <w:t>.</w:t>
      </w:r>
      <w:r w:rsidRPr="00A41F19">
        <w:rPr>
          <w:rFonts w:cs="Times New Roman"/>
          <w:b/>
          <w:sz w:val="20"/>
          <w:szCs w:val="20"/>
        </w:rPr>
        <w:t xml:space="preserve"> [10.</w:t>
      </w:r>
      <w:r w:rsidR="00CD0267">
        <w:rPr>
          <w:rFonts w:cs="Times New Roman"/>
          <w:b/>
          <w:sz w:val="20"/>
          <w:szCs w:val="20"/>
        </w:rPr>
        <w:t xml:space="preserve"> </w:t>
      </w:r>
      <w:r w:rsidRPr="00A41F19">
        <w:rPr>
          <w:rFonts w:cs="Times New Roman"/>
          <w:b/>
          <w:sz w:val="20"/>
          <w:szCs w:val="20"/>
        </w:rPr>
        <w:t>03.</w:t>
      </w:r>
      <w:r w:rsidR="00CD0267">
        <w:rPr>
          <w:rFonts w:cs="Times New Roman"/>
          <w:b/>
          <w:sz w:val="20"/>
          <w:szCs w:val="20"/>
        </w:rPr>
        <w:t xml:space="preserve"> </w:t>
      </w:r>
      <w:r w:rsidRPr="00A41F19">
        <w:rPr>
          <w:rFonts w:cs="Times New Roman"/>
          <w:b/>
          <w:sz w:val="20"/>
          <w:szCs w:val="20"/>
        </w:rPr>
        <w:t>2012, 20:58]</w:t>
      </w:r>
    </w:p>
    <w:p w:rsidR="005D126C" w:rsidRPr="00A41F19" w:rsidRDefault="005D126C" w:rsidP="00FA2DE4">
      <w:pPr>
        <w:spacing w:after="0" w:line="216" w:lineRule="auto"/>
        <w:contextualSpacing/>
        <w:jc w:val="both"/>
        <w:textAlignment w:val="baseline"/>
        <w:rPr>
          <w:rFonts w:eastAsia="+mn-ea" w:cs="Times New Roman"/>
          <w:b/>
          <w:bCs/>
          <w:color w:val="000000"/>
          <w:sz w:val="28"/>
          <w:szCs w:val="28"/>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u w:val="single"/>
          <w:lang w:eastAsia="de-AT"/>
        </w:rPr>
      </w:pPr>
      <w:r w:rsidRPr="00A41F19">
        <w:rPr>
          <w:rFonts w:eastAsia="+mn-ea" w:cs="Times New Roman"/>
          <w:b/>
          <w:bCs/>
          <w:color w:val="000000"/>
          <w:sz w:val="24"/>
          <w:szCs w:val="24"/>
          <w:u w:val="single"/>
          <w:lang w:eastAsia="de-AT"/>
        </w:rPr>
        <w:t>Beiträge in Sammelbänden</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r w:rsidRPr="00A41F19">
        <w:rPr>
          <w:rFonts w:eastAsia="+mn-ea" w:cs="Times New Roman"/>
          <w:bCs/>
          <w:color w:val="000000"/>
          <w:sz w:val="24"/>
          <w:szCs w:val="24"/>
          <w:lang w:eastAsia="de-AT"/>
        </w:rPr>
        <w:t>Nachname, Vorname: Titel. Untertitel. In: Name,</w:t>
      </w:r>
      <w:r w:rsidR="00C952AD">
        <w:rPr>
          <w:rFonts w:eastAsia="+mn-ea" w:cs="Times New Roman"/>
          <w:bCs/>
          <w:color w:val="000000"/>
          <w:sz w:val="24"/>
          <w:szCs w:val="24"/>
          <w:lang w:eastAsia="de-AT"/>
        </w:rPr>
        <w:t xml:space="preserve"> Vorname des Herausgebers (Hg.):</w:t>
      </w:r>
      <w:r w:rsidRPr="00A41F19">
        <w:rPr>
          <w:rFonts w:eastAsia="+mn-ea" w:cs="Times New Roman"/>
          <w:bCs/>
          <w:color w:val="000000"/>
          <w:sz w:val="24"/>
          <w:szCs w:val="24"/>
          <w:lang w:eastAsia="de-AT"/>
        </w:rPr>
        <w:t xml:space="preserve"> Titel des Sammelbandes. Untertitel des Sammelbandes. Erscheinungsort(e). Verlag, Jahr. Seitenangabe</w:t>
      </w:r>
    </w:p>
    <w:p w:rsidR="005D126C" w:rsidRPr="00A41F19" w:rsidRDefault="005D126C" w:rsidP="00FA2DE4">
      <w:pPr>
        <w:spacing w:after="0" w:line="216" w:lineRule="auto"/>
        <w:contextualSpacing/>
        <w:jc w:val="both"/>
        <w:textAlignment w:val="baseline"/>
        <w:rPr>
          <w:rFonts w:eastAsia="+mn-ea" w:cs="Times New Roman"/>
          <w:b/>
          <w:bCs/>
          <w:color w:val="000000"/>
          <w:sz w:val="20"/>
          <w:szCs w:val="20"/>
          <w:lang w:eastAsia="de-AT"/>
        </w:rPr>
      </w:pPr>
      <w:r w:rsidRPr="00A41F19">
        <w:rPr>
          <w:rFonts w:eastAsia="+mn-ea" w:cs="Times New Roman"/>
          <w:b/>
          <w:bCs/>
          <w:color w:val="000000"/>
          <w:sz w:val="20"/>
          <w:szCs w:val="20"/>
          <w:lang w:eastAsia="de-AT"/>
        </w:rPr>
        <w:t>Rudloff, Holger: Zur Darstellung des Themas Schule und Faschismus in der deutschen Literatur. In: Krischke, Traugott (Hg.): Horváths „Jugend ohne Gott“. Frankfurt/M. Suhrkamp Taschenbuch Verlag, 1984. (suhrkamp taschenbuch materialien). 180</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197</w:t>
      </w:r>
    </w:p>
    <w:p w:rsidR="005D126C" w:rsidRPr="00A41F19" w:rsidRDefault="005D126C" w:rsidP="00FA2DE4">
      <w:pPr>
        <w:spacing w:after="0" w:line="216" w:lineRule="auto"/>
        <w:contextualSpacing/>
        <w:jc w:val="both"/>
        <w:textAlignment w:val="baseline"/>
        <w:rPr>
          <w:rFonts w:eastAsia="+mn-ea" w:cs="Times New Roman"/>
          <w:b/>
          <w:bCs/>
          <w:color w:val="000000"/>
          <w:sz w:val="20"/>
          <w:szCs w:val="20"/>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u w:val="single"/>
          <w:lang w:eastAsia="de-AT"/>
        </w:rPr>
      </w:pPr>
      <w:r w:rsidRPr="00A41F19">
        <w:rPr>
          <w:rFonts w:eastAsia="+mn-ea" w:cs="Times New Roman"/>
          <w:b/>
          <w:bCs/>
          <w:color w:val="000000"/>
          <w:sz w:val="24"/>
          <w:szCs w:val="24"/>
          <w:u w:val="single"/>
          <w:lang w:eastAsia="de-AT"/>
        </w:rPr>
        <w:t>Aufsätze in wissenschaftlichen Zeitschriften</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r w:rsidRPr="00A41F19">
        <w:rPr>
          <w:rFonts w:eastAsia="+mn-ea" w:cs="Times New Roman"/>
          <w:bCs/>
          <w:color w:val="000000"/>
          <w:sz w:val="24"/>
          <w:szCs w:val="24"/>
          <w:lang w:eastAsia="de-AT"/>
        </w:rPr>
        <w:t>Nachname, Vorname: Titel. Untertitel. In: Name der Zeitschrift. Jg. (Jahr), Heftnummer. Seitenangabe</w:t>
      </w:r>
    </w:p>
    <w:p w:rsidR="005D126C" w:rsidRPr="00A41F19" w:rsidRDefault="005D126C" w:rsidP="00FA2DE4">
      <w:pPr>
        <w:spacing w:after="0" w:line="216" w:lineRule="auto"/>
        <w:contextualSpacing/>
        <w:jc w:val="both"/>
        <w:textAlignment w:val="baseline"/>
        <w:rPr>
          <w:rFonts w:eastAsia="+mn-ea" w:cs="Times New Roman"/>
          <w:b/>
          <w:bCs/>
          <w:color w:val="000000"/>
          <w:sz w:val="20"/>
          <w:szCs w:val="20"/>
          <w:lang w:eastAsia="de-AT"/>
        </w:rPr>
      </w:pPr>
      <w:r w:rsidRPr="00A41F19">
        <w:rPr>
          <w:rFonts w:eastAsia="+mn-ea" w:cs="Times New Roman"/>
          <w:b/>
          <w:bCs/>
          <w:color w:val="000000"/>
          <w:sz w:val="20"/>
          <w:szCs w:val="20"/>
          <w:lang w:eastAsia="de-AT"/>
        </w:rPr>
        <w:t>Spinner, Kaspar H.: Literarisches Lernen. In: Praxis Deutsch, 33. Jg (2006), Heft 200. 6</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16</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r w:rsidRPr="00A41F19">
        <w:rPr>
          <w:rFonts w:eastAsia="+mn-ea" w:cs="Times New Roman"/>
          <w:b/>
          <w:bCs/>
          <w:color w:val="000000"/>
          <w:sz w:val="24"/>
          <w:szCs w:val="24"/>
          <w:u w:val="single"/>
          <w:lang w:eastAsia="de-AT"/>
        </w:rPr>
        <w:t>Artikel aus Tageszeitungen, Zeitschriften u.Ä</w:t>
      </w:r>
      <w:r w:rsidRPr="00A41F19">
        <w:rPr>
          <w:rFonts w:eastAsia="+mn-ea" w:cs="Times New Roman"/>
          <w:b/>
          <w:bCs/>
          <w:color w:val="000000"/>
          <w:sz w:val="24"/>
          <w:szCs w:val="24"/>
          <w:lang w:eastAsia="de-AT"/>
        </w:rPr>
        <w:t>.</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r w:rsidRPr="00A41F19">
        <w:rPr>
          <w:rFonts w:eastAsia="+mn-ea" w:cs="Times New Roman"/>
          <w:bCs/>
          <w:color w:val="000000"/>
          <w:sz w:val="24"/>
          <w:szCs w:val="24"/>
          <w:lang w:eastAsia="de-AT"/>
        </w:rPr>
        <w:t>Nachname, Vorname: Titel. Untertitel. In: Tageszeitungs- oder Zeitschriftentitel, Nummer der Ausgabe, Tag der Veröffentlichung. Seitenangabe</w:t>
      </w:r>
    </w:p>
    <w:p w:rsidR="005D126C" w:rsidRPr="000366F6" w:rsidRDefault="005D126C" w:rsidP="00FA2DE4">
      <w:pPr>
        <w:spacing w:after="0" w:line="216" w:lineRule="auto"/>
        <w:contextualSpacing/>
        <w:jc w:val="both"/>
        <w:textAlignment w:val="baseline"/>
        <w:rPr>
          <w:rFonts w:eastAsia="+mn-ea" w:cs="Times New Roman"/>
          <w:b/>
          <w:bCs/>
          <w:color w:val="000000"/>
          <w:sz w:val="20"/>
          <w:szCs w:val="20"/>
          <w:lang w:eastAsia="de-AT"/>
        </w:rPr>
      </w:pPr>
      <w:r w:rsidRPr="00A41F19">
        <w:rPr>
          <w:rFonts w:eastAsia="+mn-ea" w:cs="Times New Roman"/>
          <w:b/>
          <w:bCs/>
          <w:color w:val="000000"/>
          <w:sz w:val="20"/>
          <w:szCs w:val="20"/>
          <w:lang w:eastAsia="de-AT"/>
        </w:rPr>
        <w:t>Huainigg, Franz- Joseph: Hi</w:t>
      </w:r>
      <w:r w:rsidR="00C952AD">
        <w:rPr>
          <w:rFonts w:eastAsia="+mn-ea" w:cs="Times New Roman"/>
          <w:b/>
          <w:bCs/>
          <w:color w:val="000000"/>
          <w:sz w:val="20"/>
          <w:szCs w:val="20"/>
          <w:lang w:eastAsia="de-AT"/>
        </w:rPr>
        <w:t>lfe, die Laienhelfer kommen? In:</w:t>
      </w:r>
      <w:r w:rsidRPr="00A41F19">
        <w:rPr>
          <w:rFonts w:eastAsia="+mn-ea" w:cs="Times New Roman"/>
          <w:b/>
          <w:bCs/>
          <w:color w:val="000000"/>
          <w:sz w:val="20"/>
          <w:szCs w:val="20"/>
          <w:lang w:eastAsia="de-AT"/>
        </w:rPr>
        <w:t xml:space="preserve"> Die Presse, Nr</w:t>
      </w:r>
      <w:r w:rsidR="00CD0267">
        <w:rPr>
          <w:rFonts w:eastAsia="+mn-ea" w:cs="Times New Roman"/>
          <w:b/>
          <w:bCs/>
          <w:color w:val="000000"/>
          <w:sz w:val="20"/>
          <w:szCs w:val="20"/>
          <w:lang w:eastAsia="de-AT"/>
        </w:rPr>
        <w:t>.</w:t>
      </w:r>
      <w:r w:rsidRPr="00A41F19">
        <w:rPr>
          <w:rFonts w:eastAsia="+mn-ea" w:cs="Times New Roman"/>
          <w:b/>
          <w:bCs/>
          <w:color w:val="000000"/>
          <w:sz w:val="20"/>
          <w:szCs w:val="20"/>
          <w:lang w:eastAsia="de-AT"/>
        </w:rPr>
        <w:t xml:space="preserve"> 17.731, 17.</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03.</w:t>
      </w:r>
      <w:r w:rsidR="00CD0267">
        <w:rPr>
          <w:rFonts w:eastAsia="+mn-ea" w:cs="Times New Roman"/>
          <w:b/>
          <w:bCs/>
          <w:color w:val="000000"/>
          <w:sz w:val="20"/>
          <w:szCs w:val="20"/>
          <w:lang w:eastAsia="de-AT"/>
        </w:rPr>
        <w:t xml:space="preserve"> </w:t>
      </w:r>
      <w:r w:rsidRPr="00A41F19">
        <w:rPr>
          <w:rFonts w:eastAsia="+mn-ea" w:cs="Times New Roman"/>
          <w:b/>
          <w:bCs/>
          <w:color w:val="000000"/>
          <w:sz w:val="20"/>
          <w:szCs w:val="20"/>
          <w:lang w:eastAsia="de-AT"/>
        </w:rPr>
        <w:t>2007. 41</w:t>
      </w: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u w:val="single"/>
          <w:lang w:eastAsia="de-AT"/>
        </w:rPr>
      </w:pPr>
      <w:r w:rsidRPr="00A41F19">
        <w:rPr>
          <w:rFonts w:eastAsia="+mn-ea" w:cs="Times New Roman"/>
          <w:b/>
          <w:bCs/>
          <w:color w:val="000000"/>
          <w:sz w:val="24"/>
          <w:szCs w:val="24"/>
          <w:u w:val="single"/>
          <w:lang w:eastAsia="de-AT"/>
        </w:rPr>
        <w:t>Hochschulschriften und wissenschaftliche Arbeiten</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r w:rsidRPr="00A41F19">
        <w:rPr>
          <w:rFonts w:eastAsia="+mn-ea" w:cs="Times New Roman"/>
          <w:bCs/>
          <w:color w:val="000000"/>
          <w:sz w:val="24"/>
          <w:szCs w:val="24"/>
          <w:lang w:eastAsia="de-AT"/>
        </w:rPr>
        <w:t>Nachname, Vorname: Titel. Untertitel. Art der Arbeit, Hochschulort, Ja</w:t>
      </w:r>
      <w:r w:rsidR="00FA2DE4">
        <w:rPr>
          <w:rFonts w:eastAsia="+mn-ea" w:cs="Times New Roman"/>
          <w:bCs/>
          <w:color w:val="000000"/>
          <w:sz w:val="24"/>
          <w:szCs w:val="24"/>
          <w:lang w:eastAsia="de-AT"/>
        </w:rPr>
        <w:t>hr (der Anerkennung der Arbeit)</w:t>
      </w:r>
      <w:r w:rsidRPr="00A41F19">
        <w:rPr>
          <w:rFonts w:eastAsia="+mn-ea" w:cs="Times New Roman"/>
          <w:bCs/>
          <w:color w:val="000000"/>
          <w:sz w:val="24"/>
          <w:szCs w:val="24"/>
          <w:lang w:eastAsia="de-AT"/>
        </w:rPr>
        <w:t xml:space="preserve"> </w:t>
      </w:r>
    </w:p>
    <w:p w:rsidR="005D126C" w:rsidRPr="00A41F19" w:rsidRDefault="005D126C" w:rsidP="00FA2DE4">
      <w:pPr>
        <w:spacing w:after="0" w:line="216" w:lineRule="auto"/>
        <w:contextualSpacing/>
        <w:jc w:val="both"/>
        <w:textAlignment w:val="baseline"/>
        <w:rPr>
          <w:rFonts w:eastAsia="+mn-ea" w:cs="Times New Roman"/>
          <w:bCs/>
          <w:color w:val="000000"/>
          <w:sz w:val="20"/>
          <w:szCs w:val="20"/>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u w:val="single"/>
          <w:lang w:eastAsia="de-AT"/>
        </w:rPr>
      </w:pPr>
      <w:r w:rsidRPr="00A41F19">
        <w:rPr>
          <w:rFonts w:eastAsia="+mn-ea" w:cs="Times New Roman"/>
          <w:b/>
          <w:bCs/>
          <w:color w:val="000000"/>
          <w:sz w:val="24"/>
          <w:szCs w:val="24"/>
          <w:u w:val="single"/>
          <w:lang w:eastAsia="de-AT"/>
        </w:rPr>
        <w:t>Protokolle</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p>
    <w:p w:rsidR="005D126C" w:rsidRPr="00A41F19" w:rsidRDefault="005D126C" w:rsidP="00FA2DE4">
      <w:pPr>
        <w:spacing w:after="0" w:line="216" w:lineRule="auto"/>
        <w:contextualSpacing/>
        <w:textAlignment w:val="baseline"/>
        <w:rPr>
          <w:rFonts w:cs="Times New Roman"/>
          <w:sz w:val="20"/>
          <w:szCs w:val="20"/>
        </w:rPr>
      </w:pPr>
      <w:r w:rsidRPr="00A41F19">
        <w:rPr>
          <w:rFonts w:eastAsia="+mn-ea" w:cs="Times New Roman"/>
          <w:bCs/>
          <w:color w:val="000000"/>
          <w:sz w:val="24"/>
          <w:szCs w:val="24"/>
          <w:lang w:eastAsia="de-AT"/>
        </w:rPr>
        <w:t>Name(n) des Proto</w:t>
      </w:r>
      <w:r w:rsidR="0025691E" w:rsidRPr="00A41F19">
        <w:rPr>
          <w:rFonts w:eastAsia="+mn-ea" w:cs="Times New Roman"/>
          <w:bCs/>
          <w:color w:val="000000"/>
          <w:sz w:val="24"/>
          <w:szCs w:val="24"/>
          <w:lang w:eastAsia="de-AT"/>
        </w:rPr>
        <w:t>ko</w:t>
      </w:r>
      <w:r w:rsidRPr="00A41F19">
        <w:rPr>
          <w:rFonts w:eastAsia="+mn-ea" w:cs="Times New Roman"/>
          <w:bCs/>
          <w:color w:val="000000"/>
          <w:sz w:val="24"/>
          <w:szCs w:val="24"/>
          <w:lang w:eastAsia="de-AT"/>
        </w:rPr>
        <w:t>llanten. Name(n) des Gesprächspartners. Ort und Zeitpunkt der Aufzeichnung. Eventuell Art der Aufzeichnung</w:t>
      </w:r>
      <w:r w:rsidRPr="00A41F19">
        <w:rPr>
          <w:rFonts w:eastAsia="+mn-ea" w:cs="Times New Roman"/>
          <w:bCs/>
          <w:color w:val="000000"/>
          <w:sz w:val="24"/>
          <w:szCs w:val="24"/>
          <w:lang w:eastAsia="de-AT"/>
        </w:rPr>
        <w:br/>
      </w:r>
      <w:r w:rsidR="00C952AD">
        <w:rPr>
          <w:rFonts w:cs="Times New Roman"/>
          <w:b/>
          <w:sz w:val="20"/>
          <w:szCs w:val="20"/>
        </w:rPr>
        <w:t>Feichtinger, Constanze.</w:t>
      </w:r>
      <w:r w:rsidRPr="00A41F19">
        <w:rPr>
          <w:rFonts w:cs="Times New Roman"/>
          <w:b/>
          <w:sz w:val="20"/>
          <w:szCs w:val="20"/>
        </w:rPr>
        <w:t xml:space="preserve"> Ladislaus Zuk. Ebensee, 07.</w:t>
      </w:r>
      <w:r w:rsidR="00CD0267">
        <w:rPr>
          <w:rFonts w:cs="Times New Roman"/>
          <w:b/>
          <w:sz w:val="20"/>
          <w:szCs w:val="20"/>
        </w:rPr>
        <w:t xml:space="preserve"> </w:t>
      </w:r>
      <w:r w:rsidRPr="00A41F19">
        <w:rPr>
          <w:rFonts w:cs="Times New Roman"/>
          <w:b/>
          <w:sz w:val="20"/>
          <w:szCs w:val="20"/>
        </w:rPr>
        <w:t>06.</w:t>
      </w:r>
      <w:r w:rsidR="00CD0267">
        <w:rPr>
          <w:rFonts w:cs="Times New Roman"/>
          <w:b/>
          <w:sz w:val="20"/>
          <w:szCs w:val="20"/>
        </w:rPr>
        <w:t xml:space="preserve"> </w:t>
      </w:r>
      <w:r w:rsidRPr="00A41F19">
        <w:rPr>
          <w:rFonts w:cs="Times New Roman"/>
          <w:b/>
          <w:sz w:val="20"/>
          <w:szCs w:val="20"/>
        </w:rPr>
        <w:t>2008</w:t>
      </w:r>
      <w:r w:rsidR="001F1846" w:rsidRPr="00A41F19">
        <w:rPr>
          <w:rFonts w:cs="Times New Roman"/>
          <w:b/>
          <w:sz w:val="20"/>
          <w:szCs w:val="20"/>
        </w:rPr>
        <w:t xml:space="preserve"> [15:03-15:58]</w:t>
      </w:r>
      <w:r w:rsidRPr="00A41F19">
        <w:rPr>
          <w:rFonts w:cs="Times New Roman"/>
          <w:b/>
          <w:sz w:val="20"/>
          <w:szCs w:val="20"/>
        </w:rPr>
        <w:t>. Interview mit dem ehemaligen K</w:t>
      </w:r>
      <w:r w:rsidR="001F1846" w:rsidRPr="00A41F19">
        <w:rPr>
          <w:rFonts w:cs="Times New Roman"/>
          <w:b/>
          <w:sz w:val="20"/>
          <w:szCs w:val="20"/>
        </w:rPr>
        <w:t>Z- Insass</w:t>
      </w:r>
      <w:r w:rsidRPr="00A41F19">
        <w:rPr>
          <w:rFonts w:cs="Times New Roman"/>
          <w:b/>
          <w:sz w:val="20"/>
          <w:szCs w:val="20"/>
        </w:rPr>
        <w:t>en.</w:t>
      </w: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r w:rsidRPr="00A41F19">
        <w:rPr>
          <w:rFonts w:eastAsia="+mn-ea" w:cs="Times New Roman"/>
          <w:b/>
          <w:bCs/>
          <w:color w:val="000000"/>
          <w:sz w:val="24"/>
          <w:szCs w:val="24"/>
          <w:u w:val="single"/>
          <w:lang w:eastAsia="de-AT"/>
        </w:rPr>
        <w:t>Graue Literatur, andere Quellen</w:t>
      </w:r>
      <w:r w:rsidRPr="00A41F19">
        <w:rPr>
          <w:rFonts w:eastAsia="+mn-ea" w:cs="Times New Roman"/>
          <w:b/>
          <w:bCs/>
          <w:color w:val="000000"/>
          <w:sz w:val="24"/>
          <w:szCs w:val="24"/>
          <w:lang w:eastAsia="de-AT"/>
        </w:rPr>
        <w:t xml:space="preserve"> </w:t>
      </w:r>
      <w:r w:rsidRPr="00A41F19">
        <w:rPr>
          <w:rFonts w:eastAsia="+mn-ea" w:cs="Times New Roman"/>
          <w:bCs/>
          <w:color w:val="000000"/>
          <w:sz w:val="24"/>
          <w:szCs w:val="24"/>
          <w:lang w:eastAsia="de-AT"/>
        </w:rPr>
        <w:t>(Meinungsumfrage</w:t>
      </w:r>
      <w:r w:rsidRPr="00A41F19">
        <w:rPr>
          <w:rFonts w:eastAsia="+mn-ea" w:cs="Times New Roman"/>
          <w:b/>
          <w:bCs/>
          <w:color w:val="000000"/>
          <w:sz w:val="24"/>
          <w:szCs w:val="24"/>
          <w:lang w:eastAsia="de-AT"/>
        </w:rPr>
        <w:t xml:space="preserve">, </w:t>
      </w:r>
      <w:r w:rsidRPr="00A41F19">
        <w:rPr>
          <w:rFonts w:eastAsia="+mn-ea" w:cs="Times New Roman"/>
          <w:bCs/>
          <w:color w:val="000000"/>
          <w:sz w:val="24"/>
          <w:szCs w:val="24"/>
          <w:lang w:eastAsia="de-AT"/>
        </w:rPr>
        <w:t>Seminararbeiten, Drucksachen, Festschriften, Skripten, Akten, Urkunden,</w:t>
      </w:r>
      <w:r w:rsidR="00152069" w:rsidRPr="00A41F19">
        <w:rPr>
          <w:rFonts w:eastAsia="+mn-ea" w:cs="Times New Roman"/>
          <w:bCs/>
          <w:color w:val="000000"/>
          <w:sz w:val="24"/>
          <w:szCs w:val="24"/>
          <w:lang w:eastAsia="de-AT"/>
        </w:rPr>
        <w:t xml:space="preserve"> </w:t>
      </w:r>
      <w:r w:rsidRPr="00A41F19">
        <w:rPr>
          <w:rFonts w:eastAsia="+mn-ea" w:cs="Times New Roman"/>
          <w:bCs/>
          <w:color w:val="000000"/>
          <w:sz w:val="24"/>
          <w:szCs w:val="24"/>
          <w:lang w:eastAsia="de-AT"/>
        </w:rPr>
        <w:t>etc.)</w:t>
      </w:r>
    </w:p>
    <w:p w:rsidR="005D126C" w:rsidRPr="00A41F19" w:rsidRDefault="005D126C" w:rsidP="00FA2DE4">
      <w:pPr>
        <w:spacing w:before="100" w:beforeAutospacing="1" w:after="0" w:line="240" w:lineRule="auto"/>
        <w:rPr>
          <w:rFonts w:eastAsia="Times New Roman" w:cs="Times New Roman"/>
          <w:sz w:val="24"/>
          <w:szCs w:val="24"/>
          <w:lang w:eastAsia="de-AT"/>
        </w:rPr>
      </w:pPr>
      <w:r w:rsidRPr="00A41F19">
        <w:rPr>
          <w:rFonts w:eastAsia="+mn-ea" w:cs="Times New Roman"/>
          <w:bCs/>
          <w:color w:val="000000"/>
          <w:sz w:val="24"/>
          <w:szCs w:val="24"/>
          <w:lang w:eastAsia="de-AT"/>
        </w:rPr>
        <w:t>Alles angeben, was an Informationen vorhanden ist, dabei abe</w:t>
      </w:r>
      <w:r w:rsidR="002C6290">
        <w:rPr>
          <w:rFonts w:eastAsia="+mn-ea" w:cs="Times New Roman"/>
          <w:bCs/>
          <w:color w:val="000000"/>
          <w:sz w:val="24"/>
          <w:szCs w:val="24"/>
          <w:lang w:eastAsia="de-AT"/>
        </w:rPr>
        <w:t>r die Zitier- und Bibliografier</w:t>
      </w:r>
      <w:r w:rsidR="00E15AB8">
        <w:rPr>
          <w:rFonts w:eastAsia="+mn-ea" w:cs="Times New Roman"/>
          <w:bCs/>
          <w:color w:val="000000"/>
          <w:sz w:val="24"/>
          <w:szCs w:val="24"/>
          <w:lang w:eastAsia="de-AT"/>
        </w:rPr>
        <w:t>-</w:t>
      </w:r>
      <w:r w:rsidRPr="00A41F19">
        <w:rPr>
          <w:rFonts w:eastAsia="+mn-ea" w:cs="Times New Roman"/>
          <w:bCs/>
          <w:color w:val="000000"/>
          <w:sz w:val="24"/>
          <w:szCs w:val="24"/>
          <w:lang w:eastAsia="de-AT"/>
        </w:rPr>
        <w:t>regeln einhalten. Sollte</w:t>
      </w:r>
      <w:r w:rsidRPr="00A41F19">
        <w:rPr>
          <w:rFonts w:eastAsia="+mn-ea" w:cs="Times New Roman"/>
          <w:b/>
          <w:bCs/>
          <w:color w:val="000000"/>
          <w:sz w:val="24"/>
          <w:szCs w:val="24"/>
          <w:lang w:eastAsia="de-AT"/>
        </w:rPr>
        <w:t xml:space="preserve"> </w:t>
      </w:r>
      <w:r w:rsidRPr="00A41F19">
        <w:rPr>
          <w:rFonts w:eastAsia="+mn-ea" w:cs="Times New Roman"/>
          <w:bCs/>
          <w:color w:val="000000"/>
          <w:sz w:val="24"/>
          <w:szCs w:val="24"/>
          <w:lang w:eastAsia="de-AT"/>
        </w:rPr>
        <w:t>der Verfasser unbekannt sein: o.</w:t>
      </w:r>
      <w:r w:rsidR="00CD0267">
        <w:rPr>
          <w:rFonts w:eastAsia="+mn-ea" w:cs="Times New Roman"/>
          <w:bCs/>
          <w:color w:val="000000"/>
          <w:sz w:val="24"/>
          <w:szCs w:val="24"/>
          <w:lang w:eastAsia="de-AT"/>
        </w:rPr>
        <w:t xml:space="preserve"> </w:t>
      </w:r>
      <w:r w:rsidRPr="00A41F19">
        <w:rPr>
          <w:rFonts w:eastAsia="+mn-ea" w:cs="Times New Roman"/>
          <w:bCs/>
          <w:color w:val="000000"/>
          <w:sz w:val="24"/>
          <w:szCs w:val="24"/>
          <w:lang w:eastAsia="de-AT"/>
        </w:rPr>
        <w:t>V</w:t>
      </w:r>
      <w:r w:rsidR="00CD0267">
        <w:rPr>
          <w:rFonts w:eastAsia="+mn-ea" w:cs="Times New Roman"/>
          <w:bCs/>
          <w:color w:val="000000"/>
          <w:sz w:val="24"/>
          <w:szCs w:val="24"/>
          <w:lang w:eastAsia="de-AT"/>
        </w:rPr>
        <w:t>.</w:t>
      </w:r>
      <w:r w:rsidRPr="00A41F19">
        <w:rPr>
          <w:rFonts w:eastAsia="+mn-ea" w:cs="Times New Roman"/>
          <w:bCs/>
          <w:color w:val="000000"/>
          <w:sz w:val="24"/>
          <w:szCs w:val="24"/>
          <w:lang w:eastAsia="de-AT"/>
        </w:rPr>
        <w:t xml:space="preserve"> (N.N.),</w:t>
      </w:r>
      <w:r w:rsidRPr="00A41F19">
        <w:rPr>
          <w:rFonts w:eastAsia="Times New Roman" w:cs="Times New Roman"/>
          <w:sz w:val="24"/>
          <w:szCs w:val="24"/>
          <w:lang w:eastAsia="de-AT"/>
        </w:rPr>
        <w:t xml:space="preserve"> sollte Ort unbekannt sein o.</w:t>
      </w:r>
      <w:r w:rsidR="00CD0267">
        <w:rPr>
          <w:rFonts w:eastAsia="Times New Roman" w:cs="Times New Roman"/>
          <w:sz w:val="24"/>
          <w:szCs w:val="24"/>
          <w:lang w:eastAsia="de-AT"/>
        </w:rPr>
        <w:t xml:space="preserve"> </w:t>
      </w:r>
      <w:r w:rsidRPr="00A41F19">
        <w:rPr>
          <w:rFonts w:eastAsia="Times New Roman" w:cs="Times New Roman"/>
          <w:sz w:val="24"/>
          <w:szCs w:val="24"/>
          <w:lang w:eastAsia="de-AT"/>
        </w:rPr>
        <w:t>O</w:t>
      </w:r>
      <w:r w:rsidR="00CD0267">
        <w:rPr>
          <w:rFonts w:eastAsia="Times New Roman" w:cs="Times New Roman"/>
          <w:sz w:val="24"/>
          <w:szCs w:val="24"/>
          <w:lang w:eastAsia="de-AT"/>
        </w:rPr>
        <w:t>.</w:t>
      </w:r>
      <w:r w:rsidRPr="00A41F19">
        <w:rPr>
          <w:rFonts w:eastAsia="Times New Roman" w:cs="Times New Roman"/>
          <w:sz w:val="24"/>
          <w:szCs w:val="24"/>
          <w:lang w:eastAsia="de-AT"/>
        </w:rPr>
        <w:t>, sollte</w:t>
      </w:r>
      <w:r w:rsidR="001F1846" w:rsidRPr="00A41F19">
        <w:rPr>
          <w:rFonts w:eastAsia="Times New Roman" w:cs="Times New Roman"/>
          <w:sz w:val="24"/>
          <w:szCs w:val="24"/>
          <w:lang w:eastAsia="de-AT"/>
        </w:rPr>
        <w:t xml:space="preserve"> </w:t>
      </w:r>
      <w:r w:rsidRPr="00A41F19">
        <w:rPr>
          <w:rFonts w:eastAsia="Times New Roman" w:cs="Times New Roman"/>
          <w:sz w:val="24"/>
          <w:szCs w:val="24"/>
          <w:lang w:eastAsia="de-AT"/>
        </w:rPr>
        <w:t>Jahr unbekannt sein o.J.</w:t>
      </w:r>
      <w:r w:rsidRPr="00A41F19">
        <w:rPr>
          <w:rFonts w:eastAsia="Times New Roman" w:cs="Times New Roman"/>
          <w:sz w:val="24"/>
          <w:szCs w:val="24"/>
          <w:lang w:eastAsia="de-AT"/>
        </w:rPr>
        <w:br/>
      </w:r>
      <w:r w:rsidR="006F40E1" w:rsidRPr="00A41F19">
        <w:rPr>
          <w:rFonts w:eastAsia="Times New Roman" w:cs="Times New Roman"/>
          <w:b/>
          <w:sz w:val="20"/>
          <w:szCs w:val="20"/>
          <w:lang w:eastAsia="de-AT"/>
        </w:rPr>
        <w:t>o</w:t>
      </w:r>
      <w:r w:rsidRPr="00A41F19">
        <w:rPr>
          <w:rFonts w:eastAsia="Times New Roman" w:cs="Times New Roman"/>
          <w:b/>
          <w:sz w:val="20"/>
          <w:szCs w:val="20"/>
          <w:lang w:eastAsia="de-AT"/>
        </w:rPr>
        <w:t>.</w:t>
      </w:r>
      <w:r w:rsidR="00CD0267">
        <w:rPr>
          <w:rFonts w:eastAsia="Times New Roman" w:cs="Times New Roman"/>
          <w:b/>
          <w:sz w:val="20"/>
          <w:szCs w:val="20"/>
          <w:lang w:eastAsia="de-AT"/>
        </w:rPr>
        <w:t xml:space="preserve"> </w:t>
      </w:r>
      <w:r w:rsidR="006F40E1" w:rsidRPr="00A41F19">
        <w:rPr>
          <w:rFonts w:eastAsia="Times New Roman" w:cs="Times New Roman"/>
          <w:b/>
          <w:sz w:val="20"/>
          <w:szCs w:val="20"/>
          <w:lang w:eastAsia="de-AT"/>
        </w:rPr>
        <w:t>V.</w:t>
      </w:r>
      <w:r w:rsidRPr="00A41F19">
        <w:rPr>
          <w:rFonts w:eastAsia="Times New Roman" w:cs="Times New Roman"/>
          <w:b/>
          <w:sz w:val="20"/>
          <w:szCs w:val="20"/>
          <w:lang w:eastAsia="de-AT"/>
        </w:rPr>
        <w:t>: Kein Schritt weiter! Aushang der Studentengemeinde der Pädagogischen Hochschule. Salzburg</w:t>
      </w:r>
      <w:r w:rsidR="00152069" w:rsidRPr="00A41F19">
        <w:rPr>
          <w:rFonts w:eastAsia="Times New Roman" w:cs="Times New Roman"/>
          <w:b/>
          <w:sz w:val="20"/>
          <w:szCs w:val="20"/>
          <w:lang w:eastAsia="de-AT"/>
        </w:rPr>
        <w:t xml:space="preserve"> </w:t>
      </w:r>
      <w:r w:rsidRPr="00A41F19">
        <w:rPr>
          <w:rFonts w:eastAsia="Times New Roman" w:cs="Times New Roman"/>
          <w:b/>
          <w:sz w:val="20"/>
          <w:szCs w:val="20"/>
          <w:lang w:eastAsia="de-AT"/>
        </w:rPr>
        <w:t>,o</w:t>
      </w:r>
      <w:r w:rsidR="00CD0267">
        <w:rPr>
          <w:rFonts w:eastAsia="Times New Roman" w:cs="Times New Roman"/>
          <w:b/>
          <w:sz w:val="20"/>
          <w:szCs w:val="20"/>
          <w:lang w:eastAsia="de-AT"/>
        </w:rPr>
        <w:t xml:space="preserve">. </w:t>
      </w:r>
      <w:r w:rsidRPr="00A41F19">
        <w:rPr>
          <w:rFonts w:eastAsia="Times New Roman" w:cs="Times New Roman"/>
          <w:b/>
          <w:sz w:val="20"/>
          <w:szCs w:val="20"/>
          <w:lang w:eastAsia="de-AT"/>
        </w:rPr>
        <w:t>J</w:t>
      </w:r>
      <w:r w:rsidR="00CD0267">
        <w:rPr>
          <w:rFonts w:eastAsia="Times New Roman" w:cs="Times New Roman"/>
          <w:b/>
          <w:sz w:val="20"/>
          <w:szCs w:val="20"/>
          <w:lang w:eastAsia="de-AT"/>
        </w:rPr>
        <w:t>.</w:t>
      </w:r>
    </w:p>
    <w:p w:rsidR="00A41F19" w:rsidRPr="00A41F19" w:rsidRDefault="006F40E1" w:rsidP="00FA2DE4">
      <w:pPr>
        <w:spacing w:after="0" w:line="216" w:lineRule="auto"/>
        <w:contextualSpacing/>
        <w:jc w:val="both"/>
        <w:textAlignment w:val="baseline"/>
        <w:rPr>
          <w:rFonts w:eastAsia="Times New Roman" w:cs="Times New Roman"/>
          <w:b/>
          <w:sz w:val="20"/>
          <w:szCs w:val="20"/>
          <w:lang w:eastAsia="de-AT"/>
        </w:rPr>
      </w:pPr>
      <w:r w:rsidRPr="00A41F19">
        <w:rPr>
          <w:rFonts w:eastAsia="Times New Roman" w:cs="Times New Roman"/>
          <w:b/>
          <w:sz w:val="20"/>
          <w:szCs w:val="20"/>
          <w:lang w:eastAsia="de-AT"/>
        </w:rPr>
        <w:t>N.N.: Initiative „Stuttgart 21“. Aufruf zum Demonstrationsmarsch. Stuttgart 17.11.2011.</w:t>
      </w:r>
    </w:p>
    <w:p w:rsidR="00A41F19" w:rsidRPr="00A41F19" w:rsidRDefault="00A41F19" w:rsidP="00FA2DE4">
      <w:pPr>
        <w:spacing w:after="0" w:line="240" w:lineRule="auto"/>
        <w:jc w:val="both"/>
        <w:rPr>
          <w:b/>
          <w:sz w:val="20"/>
          <w:szCs w:val="20"/>
          <w:lang w:val="de-DE"/>
        </w:rPr>
      </w:pPr>
      <w:r w:rsidRPr="00A41F19">
        <w:rPr>
          <w:b/>
          <w:sz w:val="20"/>
          <w:szCs w:val="20"/>
          <w:lang w:val="de-DE"/>
        </w:rPr>
        <w:lastRenderedPageBreak/>
        <w:t>Mertlitsch, Carmen/Christina Halfmann (Universität Klagenfurt): Vortrag im Rahmen des Moduls 3 des TTT VWA (21.</w:t>
      </w:r>
      <w:r w:rsidR="00CD0267">
        <w:rPr>
          <w:b/>
          <w:sz w:val="20"/>
          <w:szCs w:val="20"/>
          <w:lang w:val="de-DE"/>
        </w:rPr>
        <w:t xml:space="preserve"> </w:t>
      </w:r>
      <w:r w:rsidRPr="00A41F19">
        <w:rPr>
          <w:b/>
          <w:sz w:val="20"/>
          <w:szCs w:val="20"/>
          <w:lang w:val="de-DE"/>
        </w:rPr>
        <w:t>09.</w:t>
      </w:r>
      <w:r w:rsidR="00CD0267">
        <w:rPr>
          <w:b/>
          <w:sz w:val="20"/>
          <w:szCs w:val="20"/>
          <w:lang w:val="de-DE"/>
        </w:rPr>
        <w:t xml:space="preserve"> </w:t>
      </w:r>
      <w:r w:rsidRPr="00A41F19">
        <w:rPr>
          <w:b/>
          <w:sz w:val="20"/>
          <w:szCs w:val="20"/>
          <w:lang w:val="de-DE"/>
        </w:rPr>
        <w:t>2011)</w:t>
      </w: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u w:val="single"/>
          <w:lang w:eastAsia="de-AT"/>
        </w:rPr>
      </w:pPr>
      <w:r w:rsidRPr="00A41F19">
        <w:rPr>
          <w:rFonts w:eastAsia="+mn-ea" w:cs="Times New Roman"/>
          <w:b/>
          <w:bCs/>
          <w:color w:val="000000"/>
          <w:sz w:val="24"/>
          <w:szCs w:val="24"/>
          <w:u w:val="single"/>
          <w:lang w:eastAsia="de-AT"/>
        </w:rPr>
        <w:t>Audi</w:t>
      </w:r>
      <w:r w:rsidR="00152069" w:rsidRPr="00A41F19">
        <w:rPr>
          <w:rFonts w:eastAsia="+mn-ea" w:cs="Times New Roman"/>
          <w:b/>
          <w:bCs/>
          <w:color w:val="000000"/>
          <w:sz w:val="24"/>
          <w:szCs w:val="24"/>
          <w:u w:val="single"/>
          <w:lang w:eastAsia="de-AT"/>
        </w:rPr>
        <w:t>o</w:t>
      </w:r>
      <w:r w:rsidRPr="00A41F19">
        <w:rPr>
          <w:rFonts w:eastAsia="+mn-ea" w:cs="Times New Roman"/>
          <w:b/>
          <w:bCs/>
          <w:color w:val="000000"/>
          <w:sz w:val="24"/>
          <w:szCs w:val="24"/>
          <w:u w:val="single"/>
          <w:lang w:eastAsia="de-AT"/>
        </w:rPr>
        <w:t>visuelle Medien</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r w:rsidRPr="00A41F19">
        <w:rPr>
          <w:rFonts w:eastAsia="+mn-ea" w:cs="Times New Roman"/>
          <w:b/>
          <w:bCs/>
          <w:color w:val="000000"/>
          <w:sz w:val="24"/>
          <w:szCs w:val="24"/>
          <w:lang w:eastAsia="de-AT"/>
        </w:rPr>
        <w:t>Filme:</w:t>
      </w:r>
    </w:p>
    <w:p w:rsidR="005D126C" w:rsidRPr="00A41F19" w:rsidRDefault="006F40E1" w:rsidP="00FA2DE4">
      <w:pPr>
        <w:spacing w:before="100" w:beforeAutospacing="1" w:after="0" w:line="240" w:lineRule="auto"/>
        <w:jc w:val="both"/>
        <w:rPr>
          <w:rFonts w:eastAsia="Times New Roman" w:cs="Times New Roman"/>
          <w:sz w:val="24"/>
          <w:szCs w:val="24"/>
          <w:lang w:eastAsia="de-AT"/>
        </w:rPr>
      </w:pPr>
      <w:r w:rsidRPr="00A41F19">
        <w:rPr>
          <w:rFonts w:eastAsia="+mn-ea" w:cs="Times New Roman"/>
          <w:bCs/>
          <w:color w:val="000000"/>
          <w:sz w:val="24"/>
          <w:szCs w:val="24"/>
          <w:lang w:eastAsia="de-AT"/>
        </w:rPr>
        <w:t xml:space="preserve">Titel. </w:t>
      </w:r>
      <w:r w:rsidR="005D126C" w:rsidRPr="00A41F19">
        <w:rPr>
          <w:rFonts w:eastAsia="+mn-ea" w:cs="Times New Roman"/>
          <w:bCs/>
          <w:color w:val="000000"/>
          <w:sz w:val="24"/>
          <w:szCs w:val="24"/>
          <w:lang w:eastAsia="de-AT"/>
        </w:rPr>
        <w:t>Regisseur [Form (z</w:t>
      </w:r>
      <w:r w:rsidR="00CD0267">
        <w:rPr>
          <w:rFonts w:eastAsia="+mn-ea" w:cs="Times New Roman"/>
          <w:bCs/>
          <w:color w:val="000000"/>
          <w:sz w:val="24"/>
          <w:szCs w:val="24"/>
          <w:lang w:eastAsia="de-AT"/>
        </w:rPr>
        <w:t>.</w:t>
      </w:r>
      <w:r w:rsidR="005D126C" w:rsidRPr="00A41F19">
        <w:rPr>
          <w:rFonts w:eastAsia="+mn-ea" w:cs="Times New Roman"/>
          <w:bCs/>
          <w:color w:val="000000"/>
          <w:sz w:val="24"/>
          <w:szCs w:val="24"/>
          <w:lang w:eastAsia="de-AT"/>
        </w:rPr>
        <w:t>B</w:t>
      </w:r>
      <w:r w:rsidR="00CD0267">
        <w:rPr>
          <w:rFonts w:eastAsia="+mn-ea" w:cs="Times New Roman"/>
          <w:bCs/>
          <w:color w:val="000000"/>
          <w:sz w:val="24"/>
          <w:szCs w:val="24"/>
          <w:lang w:eastAsia="de-AT"/>
        </w:rPr>
        <w:t>.</w:t>
      </w:r>
      <w:r w:rsidR="005D126C" w:rsidRPr="00A41F19">
        <w:rPr>
          <w:rFonts w:eastAsia="+mn-ea" w:cs="Times New Roman"/>
          <w:bCs/>
          <w:color w:val="000000"/>
          <w:sz w:val="24"/>
          <w:szCs w:val="24"/>
          <w:lang w:eastAsia="de-AT"/>
        </w:rPr>
        <w:t xml:space="preserve"> DVD, Blue Ray, u.Ä.)], Produktionsort/-land: Vertrieb, Jahr</w:t>
      </w:r>
      <w:r w:rsidR="005D126C" w:rsidRPr="00A41F19">
        <w:rPr>
          <w:rFonts w:eastAsia="+mn-ea" w:cs="Times New Roman"/>
          <w:bCs/>
          <w:color w:val="000000"/>
          <w:sz w:val="24"/>
          <w:szCs w:val="24"/>
          <w:lang w:eastAsia="de-AT"/>
        </w:rPr>
        <w:br/>
      </w:r>
      <w:r w:rsidRPr="00A41F19">
        <w:rPr>
          <w:rFonts w:eastAsia="Times New Roman" w:cs="Times New Roman"/>
          <w:b/>
          <w:sz w:val="20"/>
          <w:szCs w:val="20"/>
          <w:lang w:eastAsia="de-AT"/>
        </w:rPr>
        <w:t>Alexander.</w:t>
      </w:r>
      <w:r w:rsidR="00FA2DE4">
        <w:rPr>
          <w:rFonts w:eastAsia="Times New Roman" w:cs="Times New Roman"/>
          <w:b/>
          <w:sz w:val="20"/>
          <w:szCs w:val="20"/>
          <w:lang w:eastAsia="de-AT"/>
        </w:rPr>
        <w:t xml:space="preserve"> </w:t>
      </w:r>
      <w:r w:rsidR="005D126C" w:rsidRPr="00A41F19">
        <w:rPr>
          <w:rFonts w:eastAsia="Times New Roman" w:cs="Times New Roman"/>
          <w:b/>
          <w:sz w:val="20"/>
          <w:szCs w:val="20"/>
          <w:lang w:eastAsia="de-AT"/>
        </w:rPr>
        <w:t>Ein Film von Oliver Stone [DVD], München: Constantin Film, 2004</w:t>
      </w: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r w:rsidRPr="00A41F19">
        <w:rPr>
          <w:rFonts w:eastAsia="+mn-ea" w:cs="Times New Roman"/>
          <w:b/>
          <w:bCs/>
          <w:color w:val="000000"/>
          <w:sz w:val="24"/>
          <w:szCs w:val="24"/>
          <w:lang w:eastAsia="de-AT"/>
        </w:rPr>
        <w:t>Fernseh- und Hörfunkbeiträge:</w:t>
      </w:r>
    </w:p>
    <w:p w:rsidR="005D126C" w:rsidRPr="00A41F19" w:rsidRDefault="006F40E1" w:rsidP="00FA2DE4">
      <w:pPr>
        <w:spacing w:before="100" w:beforeAutospacing="1" w:after="0" w:line="240" w:lineRule="auto"/>
        <w:rPr>
          <w:rFonts w:eastAsia="Times New Roman" w:cs="Times New Roman"/>
          <w:b/>
          <w:sz w:val="20"/>
          <w:szCs w:val="20"/>
          <w:lang w:eastAsia="de-AT"/>
        </w:rPr>
      </w:pPr>
      <w:r w:rsidRPr="00A41F19">
        <w:rPr>
          <w:rFonts w:eastAsia="+mn-ea" w:cs="Times New Roman"/>
          <w:bCs/>
          <w:color w:val="000000"/>
          <w:sz w:val="24"/>
          <w:szCs w:val="24"/>
          <w:lang w:eastAsia="de-AT"/>
        </w:rPr>
        <w:t>Name, Vorname:</w:t>
      </w:r>
      <w:r w:rsidR="00E15AB8">
        <w:rPr>
          <w:rFonts w:eastAsia="+mn-ea" w:cs="Times New Roman"/>
          <w:bCs/>
          <w:color w:val="000000"/>
          <w:sz w:val="24"/>
          <w:szCs w:val="24"/>
          <w:lang w:eastAsia="de-AT"/>
        </w:rPr>
        <w:t xml:space="preserve"> </w:t>
      </w:r>
      <w:r w:rsidR="005D126C" w:rsidRPr="00A41F19">
        <w:rPr>
          <w:rFonts w:eastAsia="+mn-ea" w:cs="Times New Roman"/>
          <w:bCs/>
          <w:color w:val="000000"/>
          <w:sz w:val="24"/>
          <w:szCs w:val="24"/>
          <w:lang w:eastAsia="de-AT"/>
        </w:rPr>
        <w:t xml:space="preserve">Titel. </w:t>
      </w:r>
      <w:r w:rsidR="00AF034C">
        <w:rPr>
          <w:rFonts w:eastAsia="+mn-ea" w:cs="Times New Roman"/>
          <w:bCs/>
          <w:color w:val="000000"/>
          <w:sz w:val="24"/>
          <w:szCs w:val="24"/>
          <w:lang w:eastAsia="de-AT"/>
        </w:rPr>
        <w:t>[Ev. In: Sendereihe.]</w:t>
      </w:r>
      <w:r w:rsidR="005D126C" w:rsidRPr="00A41F19">
        <w:rPr>
          <w:rFonts w:eastAsia="+mn-ea" w:cs="Times New Roman"/>
          <w:bCs/>
          <w:color w:val="000000"/>
          <w:sz w:val="24"/>
          <w:szCs w:val="24"/>
          <w:lang w:eastAsia="de-AT"/>
        </w:rPr>
        <w:t>Sendeanstalt/Kanal (z</w:t>
      </w:r>
      <w:r w:rsidR="00CD0267">
        <w:rPr>
          <w:rFonts w:eastAsia="+mn-ea" w:cs="Times New Roman"/>
          <w:bCs/>
          <w:color w:val="000000"/>
          <w:sz w:val="24"/>
          <w:szCs w:val="24"/>
          <w:lang w:eastAsia="de-AT"/>
        </w:rPr>
        <w:t>.</w:t>
      </w:r>
      <w:r w:rsidR="005D126C" w:rsidRPr="00A41F19">
        <w:rPr>
          <w:rFonts w:eastAsia="+mn-ea" w:cs="Times New Roman"/>
          <w:bCs/>
          <w:color w:val="000000"/>
          <w:sz w:val="24"/>
          <w:szCs w:val="24"/>
          <w:lang w:eastAsia="de-AT"/>
        </w:rPr>
        <w:t>B</w:t>
      </w:r>
      <w:r w:rsidR="00CD0267">
        <w:rPr>
          <w:rFonts w:eastAsia="+mn-ea" w:cs="Times New Roman"/>
          <w:bCs/>
          <w:color w:val="000000"/>
          <w:sz w:val="24"/>
          <w:szCs w:val="24"/>
          <w:lang w:eastAsia="de-AT"/>
        </w:rPr>
        <w:t>.</w:t>
      </w:r>
      <w:r w:rsidR="005D126C" w:rsidRPr="00A41F19">
        <w:rPr>
          <w:rFonts w:eastAsia="+mn-ea" w:cs="Times New Roman"/>
          <w:bCs/>
          <w:color w:val="000000"/>
          <w:sz w:val="24"/>
          <w:szCs w:val="24"/>
          <w:lang w:eastAsia="de-AT"/>
        </w:rPr>
        <w:t xml:space="preserve"> ORF</w:t>
      </w:r>
      <w:r w:rsidR="00AF034C">
        <w:rPr>
          <w:rFonts w:eastAsia="+mn-ea" w:cs="Times New Roman"/>
          <w:bCs/>
          <w:color w:val="000000"/>
          <w:sz w:val="24"/>
          <w:szCs w:val="24"/>
          <w:lang w:eastAsia="de-AT"/>
        </w:rPr>
        <w:t xml:space="preserve"> 2), Sendedatum.</w:t>
      </w:r>
      <w:r w:rsidR="005D126C" w:rsidRPr="00A41F19">
        <w:rPr>
          <w:rFonts w:eastAsia="+mn-ea" w:cs="Times New Roman"/>
          <w:bCs/>
          <w:color w:val="000000"/>
          <w:sz w:val="24"/>
          <w:szCs w:val="24"/>
          <w:lang w:eastAsia="de-AT"/>
        </w:rPr>
        <w:t xml:space="preserve"> Ev. Name/n der zitierten Person/en und/oder des Redakteurs</w:t>
      </w:r>
      <w:r w:rsidRPr="00A41F19">
        <w:rPr>
          <w:rFonts w:eastAsia="+mn-ea" w:cs="Times New Roman"/>
          <w:bCs/>
          <w:color w:val="000000"/>
          <w:sz w:val="24"/>
          <w:szCs w:val="24"/>
          <w:lang w:eastAsia="de-AT"/>
        </w:rPr>
        <w:t>, Länge des Beitrags</w:t>
      </w:r>
      <w:r w:rsidR="005D126C" w:rsidRPr="00A41F19">
        <w:rPr>
          <w:rFonts w:eastAsia="+mn-ea" w:cs="Times New Roman"/>
          <w:bCs/>
          <w:color w:val="000000"/>
          <w:sz w:val="24"/>
          <w:szCs w:val="24"/>
          <w:lang w:eastAsia="de-AT"/>
        </w:rPr>
        <w:br/>
      </w:r>
      <w:r w:rsidR="005D126C" w:rsidRPr="00A41F19">
        <w:rPr>
          <w:rFonts w:eastAsia="Times New Roman" w:cs="Times New Roman"/>
          <w:b/>
          <w:sz w:val="20"/>
          <w:szCs w:val="20"/>
          <w:lang w:eastAsia="de-AT"/>
        </w:rPr>
        <w:t>Guldenschuh, Karin: Vermittlung. Faire Trennung. Mediation- Vermittlungsdienste des IfS in Scheidungsfällen. In: Vorarlberg Heute. ORF 2 vom 1.</w:t>
      </w:r>
      <w:r w:rsidR="003948F5">
        <w:rPr>
          <w:rFonts w:eastAsia="Times New Roman" w:cs="Times New Roman"/>
          <w:b/>
          <w:sz w:val="20"/>
          <w:szCs w:val="20"/>
          <w:lang w:eastAsia="de-AT"/>
        </w:rPr>
        <w:t xml:space="preserve"> </w:t>
      </w:r>
      <w:r w:rsidR="005D126C" w:rsidRPr="00A41F19">
        <w:rPr>
          <w:rFonts w:eastAsia="Times New Roman" w:cs="Times New Roman"/>
          <w:b/>
          <w:sz w:val="20"/>
          <w:szCs w:val="20"/>
          <w:lang w:eastAsia="de-AT"/>
        </w:rPr>
        <w:t>9.</w:t>
      </w:r>
      <w:r w:rsidR="003948F5">
        <w:rPr>
          <w:rFonts w:eastAsia="Times New Roman" w:cs="Times New Roman"/>
          <w:b/>
          <w:sz w:val="20"/>
          <w:szCs w:val="20"/>
          <w:lang w:eastAsia="de-AT"/>
        </w:rPr>
        <w:t xml:space="preserve"> </w:t>
      </w:r>
      <w:r w:rsidR="005D126C" w:rsidRPr="00A41F19">
        <w:rPr>
          <w:rFonts w:eastAsia="Times New Roman" w:cs="Times New Roman"/>
          <w:b/>
          <w:sz w:val="20"/>
          <w:szCs w:val="20"/>
          <w:lang w:eastAsia="de-AT"/>
        </w:rPr>
        <w:t>1996, rd 3 Minuten</w:t>
      </w:r>
    </w:p>
    <w:p w:rsidR="006F40E1" w:rsidRPr="00FA2DE4" w:rsidRDefault="00FA2DE4" w:rsidP="00FA2DE4">
      <w:pPr>
        <w:spacing w:before="100" w:beforeAutospacing="1" w:after="0" w:line="240" w:lineRule="auto"/>
        <w:rPr>
          <w:rFonts w:eastAsia="Times New Roman" w:cs="Times New Roman"/>
          <w:b/>
          <w:sz w:val="24"/>
          <w:szCs w:val="24"/>
          <w:lang w:eastAsia="de-AT"/>
        </w:rPr>
      </w:pPr>
      <w:r w:rsidRPr="00FA2DE4">
        <w:rPr>
          <w:rFonts w:eastAsia="Times New Roman" w:cs="Times New Roman"/>
          <w:b/>
          <w:sz w:val="24"/>
          <w:szCs w:val="24"/>
          <w:lang w:eastAsia="de-AT"/>
        </w:rPr>
        <w:t>E</w:t>
      </w:r>
      <w:r w:rsidR="006F40E1" w:rsidRPr="00FA2DE4">
        <w:rPr>
          <w:rFonts w:eastAsia="Times New Roman" w:cs="Times New Roman"/>
          <w:b/>
          <w:sz w:val="24"/>
          <w:szCs w:val="24"/>
          <w:lang w:eastAsia="de-AT"/>
        </w:rPr>
        <w:t>-books</w:t>
      </w:r>
    </w:p>
    <w:p w:rsidR="00857377" w:rsidRPr="00A41F19" w:rsidRDefault="00857377" w:rsidP="00FA2DE4">
      <w:pPr>
        <w:spacing w:before="100" w:beforeAutospacing="1" w:after="0" w:line="240" w:lineRule="auto"/>
        <w:rPr>
          <w:rFonts w:eastAsia="Times New Roman" w:cs="Times New Roman"/>
          <w:lang w:eastAsia="de-AT"/>
        </w:rPr>
      </w:pPr>
      <w:r w:rsidRPr="00A41F19">
        <w:rPr>
          <w:rFonts w:eastAsia="Times New Roman" w:cs="Times New Roman"/>
          <w:lang w:eastAsia="de-AT"/>
        </w:rPr>
        <w:t>Leon, Donna: Zwischen den Zeilen. Commissario Brunettis dreiundzwanzigster Fall. Diogenes: Zürich, 2015. E-Book.</w:t>
      </w:r>
    </w:p>
    <w:p w:rsidR="00857377" w:rsidRPr="00A41F19" w:rsidRDefault="00857377" w:rsidP="00FA2DE4">
      <w:pPr>
        <w:spacing w:before="100" w:beforeAutospacing="1" w:after="0" w:line="240" w:lineRule="auto"/>
        <w:rPr>
          <w:rFonts w:eastAsia="Times New Roman" w:cs="Times New Roman"/>
          <w:lang w:eastAsia="de-AT"/>
        </w:rPr>
      </w:pPr>
      <w:r w:rsidRPr="00A41F19">
        <w:rPr>
          <w:rFonts w:eastAsia="Times New Roman" w:cs="Times New Roman"/>
          <w:lang w:eastAsia="de-AT"/>
        </w:rPr>
        <w:t>Für E-Books gilt: Seitenzahl, Position oder vollständigen Link [mit Datum und Uhrzeit] angeben</w:t>
      </w:r>
    </w:p>
    <w:p w:rsidR="005D126C" w:rsidRPr="00A41F19" w:rsidRDefault="005D126C" w:rsidP="00FA2DE4">
      <w:pPr>
        <w:spacing w:after="0" w:line="216" w:lineRule="auto"/>
        <w:contextualSpacing/>
        <w:jc w:val="both"/>
        <w:textAlignment w:val="baseline"/>
        <w:rPr>
          <w:rFonts w:eastAsia="+mn-ea" w:cs="Times New Roman"/>
          <w:bCs/>
          <w:color w:val="000000"/>
          <w:sz w:val="24"/>
          <w:szCs w:val="24"/>
          <w:u w:val="single"/>
          <w:lang w:eastAsia="de-AT"/>
        </w:rPr>
      </w:pPr>
    </w:p>
    <w:p w:rsidR="005D126C" w:rsidRPr="00A41F19" w:rsidRDefault="005D126C" w:rsidP="00FA2DE4">
      <w:pPr>
        <w:spacing w:after="0" w:line="216" w:lineRule="auto"/>
        <w:contextualSpacing/>
        <w:jc w:val="both"/>
        <w:textAlignment w:val="baseline"/>
        <w:rPr>
          <w:rFonts w:eastAsia="+mn-ea" w:cs="Times New Roman"/>
          <w:bCs/>
          <w:color w:val="000000"/>
          <w:sz w:val="24"/>
          <w:szCs w:val="24"/>
          <w:u w:val="single"/>
          <w:lang w:eastAsia="de-AT"/>
        </w:rPr>
      </w:pPr>
      <w:r w:rsidRPr="00A41F19">
        <w:rPr>
          <w:rFonts w:eastAsia="+mn-ea" w:cs="Times New Roman"/>
          <w:b/>
          <w:bCs/>
          <w:color w:val="000000"/>
          <w:sz w:val="24"/>
          <w:szCs w:val="24"/>
          <w:u w:val="single"/>
          <w:lang w:eastAsia="de-AT"/>
        </w:rPr>
        <w:t xml:space="preserve">Kurzzitate </w:t>
      </w:r>
      <w:r w:rsidRPr="00A41F19">
        <w:rPr>
          <w:rFonts w:eastAsia="+mn-ea" w:cs="Times New Roman"/>
          <w:bCs/>
          <w:color w:val="000000"/>
          <w:sz w:val="24"/>
          <w:szCs w:val="24"/>
          <w:u w:val="single"/>
          <w:lang w:eastAsia="de-AT"/>
        </w:rPr>
        <w:t xml:space="preserve"> im Textfluss</w:t>
      </w: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p>
    <w:p w:rsidR="005D126C" w:rsidRPr="00A41F19" w:rsidRDefault="005D126C" w:rsidP="00FA2DE4">
      <w:pPr>
        <w:spacing w:after="0" w:line="216" w:lineRule="auto"/>
        <w:contextualSpacing/>
        <w:jc w:val="both"/>
        <w:textAlignment w:val="baseline"/>
        <w:rPr>
          <w:rFonts w:eastAsia="+mn-ea" w:cs="Times New Roman"/>
          <w:bCs/>
          <w:color w:val="000000"/>
          <w:sz w:val="24"/>
          <w:szCs w:val="24"/>
          <w:lang w:eastAsia="de-AT"/>
        </w:rPr>
      </w:pPr>
      <w:r w:rsidRPr="00A41F19">
        <w:rPr>
          <w:rFonts w:eastAsia="+mn-ea" w:cs="Times New Roman"/>
          <w:bCs/>
          <w:color w:val="000000"/>
          <w:sz w:val="24"/>
          <w:szCs w:val="24"/>
          <w:lang w:eastAsia="de-AT"/>
        </w:rPr>
        <w:t>Nachname (Jahr), Seitenangabe</w:t>
      </w:r>
    </w:p>
    <w:p w:rsidR="005D126C" w:rsidRPr="00A41F19" w:rsidRDefault="005D126C" w:rsidP="00FA2DE4">
      <w:pPr>
        <w:spacing w:after="0" w:line="216" w:lineRule="auto"/>
        <w:contextualSpacing/>
        <w:jc w:val="both"/>
        <w:textAlignment w:val="baseline"/>
        <w:rPr>
          <w:rFonts w:eastAsia="+mn-ea" w:cs="Times New Roman"/>
          <w:b/>
          <w:bCs/>
          <w:color w:val="000000"/>
          <w:sz w:val="24"/>
          <w:szCs w:val="24"/>
          <w:lang w:eastAsia="de-AT"/>
        </w:rPr>
      </w:pPr>
      <w:r w:rsidRPr="00A41F19">
        <w:rPr>
          <w:rFonts w:eastAsia="+mn-ea" w:cs="Times New Roman"/>
          <w:b/>
          <w:bCs/>
          <w:color w:val="000000"/>
          <w:sz w:val="24"/>
          <w:szCs w:val="24"/>
          <w:lang w:eastAsia="de-AT"/>
        </w:rPr>
        <w:t>Henz (2010), 53</w:t>
      </w:r>
      <w:r w:rsidR="00CD0267">
        <w:rPr>
          <w:rFonts w:eastAsia="+mn-ea" w:cs="Times New Roman"/>
          <w:b/>
          <w:bCs/>
          <w:color w:val="000000"/>
          <w:sz w:val="24"/>
          <w:szCs w:val="24"/>
          <w:lang w:eastAsia="de-AT"/>
        </w:rPr>
        <w:t xml:space="preserve"> </w:t>
      </w:r>
      <w:r w:rsidRPr="00A41F19">
        <w:rPr>
          <w:rFonts w:eastAsia="+mn-ea" w:cs="Times New Roman"/>
          <w:b/>
          <w:bCs/>
          <w:color w:val="000000"/>
          <w:sz w:val="24"/>
          <w:szCs w:val="24"/>
          <w:lang w:eastAsia="de-AT"/>
        </w:rPr>
        <w:t>-</w:t>
      </w:r>
      <w:r w:rsidR="00CD0267">
        <w:rPr>
          <w:rFonts w:eastAsia="+mn-ea" w:cs="Times New Roman"/>
          <w:b/>
          <w:bCs/>
          <w:color w:val="000000"/>
          <w:sz w:val="24"/>
          <w:szCs w:val="24"/>
          <w:lang w:eastAsia="de-AT"/>
        </w:rPr>
        <w:t xml:space="preserve"> </w:t>
      </w:r>
      <w:r w:rsidRPr="00A41F19">
        <w:rPr>
          <w:rFonts w:eastAsia="+mn-ea" w:cs="Times New Roman"/>
          <w:b/>
          <w:bCs/>
          <w:color w:val="000000"/>
          <w:sz w:val="24"/>
          <w:szCs w:val="24"/>
          <w:lang w:eastAsia="de-AT"/>
        </w:rPr>
        <w:t>60</w:t>
      </w:r>
    </w:p>
    <w:p w:rsidR="001A3535" w:rsidRPr="00A41F19" w:rsidRDefault="001A3535" w:rsidP="00FA2DE4">
      <w:pPr>
        <w:spacing w:after="0" w:line="216" w:lineRule="auto"/>
        <w:contextualSpacing/>
        <w:jc w:val="both"/>
        <w:textAlignment w:val="baseline"/>
        <w:rPr>
          <w:rFonts w:eastAsia="+mn-ea" w:cs="Times New Roman"/>
          <w:b/>
          <w:bCs/>
          <w:color w:val="000000"/>
          <w:sz w:val="24"/>
          <w:szCs w:val="24"/>
          <w:lang w:eastAsia="de-AT"/>
        </w:rPr>
      </w:pPr>
    </w:p>
    <w:p w:rsidR="001A3535" w:rsidRDefault="00BE6F88" w:rsidP="00FA2DE4">
      <w:pPr>
        <w:spacing w:after="0" w:line="216" w:lineRule="auto"/>
        <w:contextualSpacing/>
        <w:jc w:val="both"/>
        <w:textAlignment w:val="baseline"/>
        <w:rPr>
          <w:rFonts w:eastAsia="+mn-ea" w:cs="Times New Roman"/>
          <w:b/>
          <w:bCs/>
          <w:color w:val="000000"/>
          <w:sz w:val="24"/>
          <w:szCs w:val="24"/>
          <w:lang w:eastAsia="de-AT"/>
        </w:rPr>
      </w:pPr>
      <w:r>
        <w:rPr>
          <w:rFonts w:eastAsia="+mn-ea" w:cs="Times New Roman"/>
          <w:b/>
          <w:bCs/>
          <w:color w:val="000000"/>
          <w:sz w:val="24"/>
          <w:szCs w:val="24"/>
          <w:lang w:eastAsia="de-AT"/>
        </w:rPr>
        <w:t>Internet</w:t>
      </w:r>
    </w:p>
    <w:p w:rsidR="00BE6F88" w:rsidRPr="00A41F19" w:rsidRDefault="00BE6F88" w:rsidP="00FA2DE4">
      <w:pPr>
        <w:spacing w:after="0" w:line="216" w:lineRule="auto"/>
        <w:contextualSpacing/>
        <w:jc w:val="both"/>
        <w:textAlignment w:val="baseline"/>
        <w:rPr>
          <w:rFonts w:eastAsia="+mn-ea" w:cs="Times New Roman"/>
          <w:b/>
          <w:bCs/>
          <w:color w:val="000000"/>
          <w:sz w:val="24"/>
          <w:szCs w:val="24"/>
          <w:lang w:eastAsia="de-AT"/>
        </w:rPr>
      </w:pPr>
    </w:p>
    <w:p w:rsidR="001A3535" w:rsidRPr="00A41F19" w:rsidRDefault="001A3535" w:rsidP="00FA2DE4">
      <w:pPr>
        <w:spacing w:after="0" w:line="216" w:lineRule="auto"/>
        <w:contextualSpacing/>
        <w:jc w:val="both"/>
        <w:textAlignment w:val="baseline"/>
        <w:rPr>
          <w:rFonts w:eastAsia="+mn-ea" w:cs="Times New Roman"/>
          <w:b/>
          <w:bCs/>
          <w:color w:val="000000"/>
          <w:sz w:val="24"/>
          <w:szCs w:val="24"/>
          <w:lang w:eastAsia="de-AT"/>
        </w:rPr>
      </w:pPr>
      <w:r w:rsidRPr="00A41F19">
        <w:rPr>
          <w:rFonts w:eastAsia="+mn-ea" w:cs="Times New Roman"/>
          <w:bCs/>
          <w:color w:val="000000"/>
          <w:sz w:val="24"/>
          <w:szCs w:val="24"/>
          <w:lang w:eastAsia="de-AT"/>
        </w:rPr>
        <w:t>Hier empfiehlt sich in der Fußnote oder im Fließtext</w:t>
      </w:r>
      <w:r w:rsidR="00D8597B">
        <w:rPr>
          <w:rFonts w:eastAsia="+mn-ea" w:cs="Times New Roman"/>
          <w:bCs/>
          <w:color w:val="000000"/>
          <w:sz w:val="24"/>
          <w:szCs w:val="24"/>
          <w:lang w:eastAsia="de-AT"/>
        </w:rPr>
        <w:t>,</w:t>
      </w:r>
      <w:r w:rsidRPr="00A41F19">
        <w:rPr>
          <w:rFonts w:eastAsia="+mn-ea" w:cs="Times New Roman"/>
          <w:bCs/>
          <w:color w:val="000000"/>
          <w:sz w:val="24"/>
          <w:szCs w:val="24"/>
          <w:lang w:eastAsia="de-AT"/>
        </w:rPr>
        <w:t xml:space="preserve"> nicht die gesamte URL anzugeben, es genügt ein Hinweis auf das Internet durch </w:t>
      </w:r>
      <w:r w:rsidR="00BE6F88">
        <w:rPr>
          <w:rFonts w:eastAsia="+mn-ea" w:cs="Times New Roman"/>
          <w:b/>
          <w:bCs/>
          <w:color w:val="000000"/>
          <w:sz w:val="24"/>
          <w:szCs w:val="24"/>
          <w:lang w:eastAsia="de-AT"/>
        </w:rPr>
        <w:t>online</w:t>
      </w:r>
    </w:p>
    <w:p w:rsidR="001A3535" w:rsidRPr="00A41F19" w:rsidRDefault="001A3535" w:rsidP="00FA2DE4">
      <w:pPr>
        <w:spacing w:after="0" w:line="216" w:lineRule="auto"/>
        <w:contextualSpacing/>
        <w:jc w:val="both"/>
        <w:textAlignment w:val="baseline"/>
        <w:rPr>
          <w:rFonts w:eastAsia="+mn-ea" w:cs="Times New Roman"/>
          <w:b/>
          <w:bCs/>
          <w:color w:val="000000"/>
          <w:sz w:val="24"/>
          <w:szCs w:val="24"/>
          <w:lang w:eastAsia="de-AT"/>
        </w:rPr>
      </w:pPr>
    </w:p>
    <w:p w:rsidR="000366F6" w:rsidRDefault="001A3535" w:rsidP="00F6730C">
      <w:pPr>
        <w:spacing w:after="0" w:line="216" w:lineRule="auto"/>
        <w:contextualSpacing/>
        <w:jc w:val="both"/>
        <w:textAlignment w:val="baseline"/>
        <w:rPr>
          <w:rFonts w:eastAsia="+mn-ea" w:cs="Times New Roman"/>
          <w:b/>
          <w:bCs/>
          <w:color w:val="000000"/>
          <w:sz w:val="24"/>
          <w:szCs w:val="24"/>
          <w:lang w:eastAsia="de-AT"/>
        </w:rPr>
      </w:pPr>
      <w:r w:rsidRPr="00A41F19">
        <w:rPr>
          <w:rFonts w:eastAsia="+mn-ea" w:cs="Times New Roman"/>
          <w:b/>
          <w:bCs/>
          <w:color w:val="000000"/>
          <w:sz w:val="24"/>
          <w:szCs w:val="24"/>
          <w:lang w:eastAsia="de-AT"/>
        </w:rPr>
        <w:t>vgl. Bahr online (2011), 14</w:t>
      </w:r>
    </w:p>
    <w:p w:rsidR="00F6730C" w:rsidRDefault="00F6730C">
      <w:pPr>
        <w:rPr>
          <w:b/>
          <w:sz w:val="32"/>
          <w:szCs w:val="32"/>
          <w:lang w:val="de-DE"/>
        </w:rPr>
      </w:pPr>
      <w:r>
        <w:rPr>
          <w:b/>
          <w:sz w:val="32"/>
          <w:szCs w:val="32"/>
          <w:lang w:val="de-DE"/>
        </w:rPr>
        <w:br w:type="page"/>
      </w:r>
    </w:p>
    <w:p w:rsidR="005D126C" w:rsidRPr="00A41F19" w:rsidRDefault="005D126C" w:rsidP="005D126C">
      <w:pPr>
        <w:jc w:val="both"/>
        <w:rPr>
          <w:b/>
          <w:sz w:val="32"/>
          <w:szCs w:val="32"/>
          <w:lang w:val="de-DE"/>
        </w:rPr>
      </w:pPr>
      <w:r w:rsidRPr="00A41F19">
        <w:rPr>
          <w:b/>
          <w:sz w:val="32"/>
          <w:szCs w:val="32"/>
          <w:lang w:val="de-DE"/>
        </w:rPr>
        <w:lastRenderedPageBreak/>
        <w:t>Rückmeldung/ Beurteilung</w:t>
      </w:r>
    </w:p>
    <w:p w:rsidR="005D126C" w:rsidRPr="00A41F19" w:rsidRDefault="005D126C" w:rsidP="005D126C">
      <w:pPr>
        <w:jc w:val="both"/>
        <w:rPr>
          <w:sz w:val="24"/>
          <w:szCs w:val="24"/>
          <w:lang w:val="de-DE"/>
        </w:rPr>
      </w:pPr>
      <w:r w:rsidRPr="00A41F19">
        <w:rPr>
          <w:sz w:val="24"/>
          <w:szCs w:val="24"/>
          <w:lang w:val="de-DE"/>
        </w:rPr>
        <w:t>Für Rückmeldungen sollte man nach dem „Burgerprinzip“</w:t>
      </w:r>
      <w:r w:rsidR="00A41F19">
        <w:rPr>
          <w:rStyle w:val="Funotenzeichen"/>
          <w:sz w:val="24"/>
          <w:szCs w:val="24"/>
          <w:lang w:val="de-DE"/>
        </w:rPr>
        <w:footnoteReference w:id="13"/>
      </w:r>
      <w:r w:rsidRPr="00A41F19">
        <w:rPr>
          <w:sz w:val="24"/>
          <w:szCs w:val="24"/>
          <w:lang w:val="de-DE"/>
        </w:rPr>
        <w:t xml:space="preserve"> vorgehen, um die konstruktive Kritik so einzubetten, dass sie auch wirklich angenommen werden kann:</w:t>
      </w:r>
    </w:p>
    <w:p w:rsidR="005D126C" w:rsidRPr="00A41F19" w:rsidRDefault="005D126C" w:rsidP="005D126C">
      <w:pPr>
        <w:jc w:val="center"/>
        <w:rPr>
          <w:sz w:val="24"/>
          <w:szCs w:val="24"/>
          <w:lang w:val="de-DE"/>
        </w:rPr>
      </w:pPr>
      <w:r w:rsidRPr="00A41F19">
        <w:rPr>
          <w:rFonts w:cs="Arial"/>
          <w:noProof/>
          <w:sz w:val="20"/>
          <w:szCs w:val="20"/>
          <w:lang w:eastAsia="de-AT"/>
        </w:rPr>
        <w:drawing>
          <wp:inline distT="0" distB="0" distL="0" distR="0" wp14:anchorId="29896D43" wp14:editId="1831655B">
            <wp:extent cx="3571875" cy="2581275"/>
            <wp:effectExtent l="0" t="0" r="9525" b="9525"/>
            <wp:docPr id="1" name="il_fi" descr="http://healthpsychologyconsultancy.files.wordpress.com/2011/08/feedback-sandw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ealthpsychologyconsultancy.files.wordpress.com/2011/08/feedback-sandwi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2581275"/>
                    </a:xfrm>
                    <a:prstGeom prst="rect">
                      <a:avLst/>
                    </a:prstGeom>
                    <a:noFill/>
                    <a:ln>
                      <a:noFill/>
                    </a:ln>
                  </pic:spPr>
                </pic:pic>
              </a:graphicData>
            </a:graphic>
          </wp:inline>
        </w:drawing>
      </w:r>
    </w:p>
    <w:p w:rsidR="005D126C" w:rsidRPr="00A41F19" w:rsidRDefault="005D126C" w:rsidP="005D126C">
      <w:pPr>
        <w:numPr>
          <w:ilvl w:val="0"/>
          <w:numId w:val="12"/>
        </w:numPr>
        <w:contextualSpacing/>
        <w:rPr>
          <w:sz w:val="24"/>
          <w:szCs w:val="24"/>
        </w:rPr>
      </w:pPr>
      <w:r w:rsidRPr="00A41F19">
        <w:rPr>
          <w:sz w:val="24"/>
          <w:szCs w:val="24"/>
        </w:rPr>
        <w:t xml:space="preserve">Der </w:t>
      </w:r>
      <w:r w:rsidRPr="00A41F19">
        <w:rPr>
          <w:b/>
          <w:sz w:val="24"/>
          <w:szCs w:val="24"/>
        </w:rPr>
        <w:t>Einstieg erfolgt mit einem positiven und konkreten Eindruck</w:t>
      </w:r>
      <w:r w:rsidRPr="00A41F19">
        <w:rPr>
          <w:sz w:val="24"/>
          <w:szCs w:val="24"/>
        </w:rPr>
        <w:t xml:space="preserve"> in Form einer </w:t>
      </w:r>
      <w:r w:rsidRPr="00A41F19">
        <w:rPr>
          <w:b/>
          <w:sz w:val="24"/>
          <w:szCs w:val="24"/>
        </w:rPr>
        <w:t>Ich-</w:t>
      </w:r>
      <w:r w:rsidRPr="00A41F19">
        <w:rPr>
          <w:sz w:val="24"/>
          <w:szCs w:val="24"/>
        </w:rPr>
        <w:t xml:space="preserve"> </w:t>
      </w:r>
      <w:r w:rsidRPr="00A41F19">
        <w:rPr>
          <w:b/>
          <w:sz w:val="24"/>
          <w:szCs w:val="24"/>
        </w:rPr>
        <w:t>Botschaft</w:t>
      </w:r>
      <w:r w:rsidRPr="00A41F19">
        <w:rPr>
          <w:sz w:val="24"/>
          <w:szCs w:val="24"/>
        </w:rPr>
        <w:t>, die begründet sein sollte („</w:t>
      </w:r>
      <w:r w:rsidRPr="00A41F19">
        <w:rPr>
          <w:i/>
          <w:sz w:val="24"/>
          <w:szCs w:val="24"/>
        </w:rPr>
        <w:t>Ich habe dich sehr gut vorbereitet empfunden, weil du sehr frei gesprochen hast“ , „ Ich habe dich sehr kompetent empfunden, weil du auf die Fragen sehr gut verständlich geantwortet hast.“</w:t>
      </w:r>
      <w:r w:rsidRPr="00A41F19">
        <w:rPr>
          <w:sz w:val="24"/>
          <w:szCs w:val="24"/>
        </w:rPr>
        <w:t xml:space="preserve"> ).</w:t>
      </w:r>
    </w:p>
    <w:p w:rsidR="005D126C" w:rsidRPr="00A41F19" w:rsidRDefault="005D126C" w:rsidP="005D126C">
      <w:pPr>
        <w:numPr>
          <w:ilvl w:val="0"/>
          <w:numId w:val="12"/>
        </w:numPr>
        <w:contextualSpacing/>
        <w:rPr>
          <w:sz w:val="24"/>
          <w:szCs w:val="24"/>
        </w:rPr>
      </w:pPr>
      <w:r w:rsidRPr="00A41F19">
        <w:rPr>
          <w:sz w:val="24"/>
          <w:szCs w:val="24"/>
        </w:rPr>
        <w:t xml:space="preserve">Danach kann man </w:t>
      </w:r>
      <w:r w:rsidRPr="00A41F19">
        <w:rPr>
          <w:b/>
          <w:sz w:val="24"/>
          <w:szCs w:val="24"/>
        </w:rPr>
        <w:t>konstruktive Kritik in Form eines Tipps</w:t>
      </w:r>
      <w:r w:rsidRPr="00A41F19">
        <w:rPr>
          <w:sz w:val="24"/>
          <w:szCs w:val="24"/>
        </w:rPr>
        <w:t xml:space="preserve">, der </w:t>
      </w:r>
      <w:r w:rsidRPr="00A41F19">
        <w:rPr>
          <w:b/>
          <w:sz w:val="24"/>
          <w:szCs w:val="24"/>
        </w:rPr>
        <w:t>als Bitte formuliert</w:t>
      </w:r>
      <w:r w:rsidRPr="00A41F19">
        <w:rPr>
          <w:sz w:val="24"/>
          <w:szCs w:val="24"/>
        </w:rPr>
        <w:t xml:space="preserve"> wird, üben (</w:t>
      </w:r>
      <w:r w:rsidRPr="00A41F19">
        <w:rPr>
          <w:i/>
          <w:sz w:val="24"/>
          <w:szCs w:val="24"/>
        </w:rPr>
        <w:t xml:space="preserve">„ Ich bitte dich, beim nächsten Mal auf die das- dass- Schreibung zu achten.“, „Achte bitte beim nächsten Mal darauf, Fülllaute wie „ääh“ zu vermeiden, du kannst auch in Ruhe nachdenken.“), </w:t>
      </w:r>
      <w:r w:rsidRPr="00A41F19">
        <w:rPr>
          <w:sz w:val="24"/>
          <w:szCs w:val="24"/>
        </w:rPr>
        <w:t xml:space="preserve">die möglichst konkret formuliert sein soll und eventuell bereits einen Lösungsweg aufzeigt. </w:t>
      </w:r>
    </w:p>
    <w:p w:rsidR="005D126C" w:rsidRPr="00A41F19" w:rsidRDefault="005D126C" w:rsidP="005D126C">
      <w:pPr>
        <w:numPr>
          <w:ilvl w:val="0"/>
          <w:numId w:val="12"/>
        </w:numPr>
        <w:contextualSpacing/>
        <w:rPr>
          <w:sz w:val="24"/>
          <w:szCs w:val="24"/>
        </w:rPr>
      </w:pPr>
      <w:r w:rsidRPr="00A41F19">
        <w:rPr>
          <w:b/>
          <w:sz w:val="24"/>
          <w:szCs w:val="24"/>
        </w:rPr>
        <w:t xml:space="preserve">Abschließend </w:t>
      </w:r>
      <w:r w:rsidRPr="00A41F19">
        <w:rPr>
          <w:sz w:val="24"/>
          <w:szCs w:val="24"/>
        </w:rPr>
        <w:t xml:space="preserve">gibt man wieder </w:t>
      </w:r>
      <w:r w:rsidRPr="00A41F19">
        <w:rPr>
          <w:b/>
          <w:sz w:val="24"/>
          <w:szCs w:val="24"/>
        </w:rPr>
        <w:t>positive Rückmeldung</w:t>
      </w:r>
      <w:r w:rsidRPr="00A41F19">
        <w:rPr>
          <w:sz w:val="24"/>
          <w:szCs w:val="24"/>
        </w:rPr>
        <w:t xml:space="preserve"> mit auf den Weg</w:t>
      </w:r>
      <w:r w:rsidRPr="00A41F19">
        <w:rPr>
          <w:i/>
          <w:sz w:val="24"/>
          <w:szCs w:val="24"/>
        </w:rPr>
        <w:t xml:space="preserve">, </w:t>
      </w:r>
      <w:r w:rsidRPr="00A41F19">
        <w:rPr>
          <w:sz w:val="24"/>
          <w:szCs w:val="24"/>
        </w:rPr>
        <w:t>die z.B.: ein Detail lobt. (</w:t>
      </w:r>
      <w:r w:rsidRPr="00A41F19">
        <w:rPr>
          <w:i/>
          <w:sz w:val="24"/>
          <w:szCs w:val="24"/>
        </w:rPr>
        <w:t xml:space="preserve">„ Besonders gut hat mir deine </w:t>
      </w:r>
      <w:r w:rsidR="00F46FC9" w:rsidRPr="00A41F19">
        <w:rPr>
          <w:i/>
          <w:sz w:val="24"/>
          <w:szCs w:val="24"/>
        </w:rPr>
        <w:t xml:space="preserve">strukturierte </w:t>
      </w:r>
      <w:r w:rsidRPr="00A41F19">
        <w:rPr>
          <w:i/>
          <w:sz w:val="24"/>
          <w:szCs w:val="24"/>
        </w:rPr>
        <w:t>Powerpoint- Gestaltung gefallen“, „Ausgezeichnet hat mir deine Einleitung mit dem direkten Einstieg gefallen“).</w:t>
      </w:r>
      <w:r w:rsidRPr="00A41F19">
        <w:rPr>
          <w:i/>
          <w:sz w:val="24"/>
          <w:szCs w:val="24"/>
        </w:rPr>
        <w:br/>
      </w:r>
      <w:r w:rsidRPr="00A41F19">
        <w:rPr>
          <w:sz w:val="24"/>
          <w:szCs w:val="24"/>
        </w:rPr>
        <w:t>Dabei sollte man auch wieder auf eine Ich- Botschaft achten.</w:t>
      </w:r>
    </w:p>
    <w:p w:rsidR="005D126C" w:rsidRPr="00A41F19" w:rsidRDefault="005D126C" w:rsidP="005D126C">
      <w:pPr>
        <w:contextualSpacing/>
        <w:rPr>
          <w:sz w:val="24"/>
          <w:szCs w:val="24"/>
        </w:rPr>
      </w:pPr>
    </w:p>
    <w:p w:rsidR="005D126C" w:rsidRPr="00A41F19" w:rsidRDefault="005D126C" w:rsidP="005D126C">
      <w:pPr>
        <w:contextualSpacing/>
        <w:rPr>
          <w:b/>
          <w:sz w:val="24"/>
          <w:szCs w:val="24"/>
        </w:rPr>
      </w:pPr>
      <w:r w:rsidRPr="00A41F19">
        <w:rPr>
          <w:b/>
          <w:sz w:val="24"/>
          <w:szCs w:val="24"/>
        </w:rPr>
        <w:t>Zu vermeiden sind Verallgemeinerungen oder persönliche Angriffe.</w:t>
      </w:r>
    </w:p>
    <w:p w:rsidR="005D126C" w:rsidRPr="00A41F19" w:rsidRDefault="005D126C" w:rsidP="005D126C">
      <w:pPr>
        <w:contextualSpacing/>
        <w:rPr>
          <w:sz w:val="24"/>
          <w:szCs w:val="24"/>
        </w:rPr>
      </w:pPr>
    </w:p>
    <w:p w:rsidR="00A41F19" w:rsidRDefault="00A41F19">
      <w:pPr>
        <w:rPr>
          <w:sz w:val="24"/>
          <w:szCs w:val="24"/>
        </w:rPr>
      </w:pPr>
      <w:r>
        <w:rPr>
          <w:sz w:val="24"/>
          <w:szCs w:val="24"/>
        </w:rPr>
        <w:br w:type="page"/>
      </w:r>
    </w:p>
    <w:p w:rsidR="005D126C" w:rsidRPr="00A41F19" w:rsidRDefault="005D126C" w:rsidP="005D126C">
      <w:pPr>
        <w:rPr>
          <w:sz w:val="24"/>
          <w:szCs w:val="24"/>
        </w:rPr>
      </w:pPr>
    </w:p>
    <w:p w:rsidR="005D126C" w:rsidRPr="00A41F19" w:rsidRDefault="005D126C" w:rsidP="005D126C">
      <w:pPr>
        <w:rPr>
          <w:sz w:val="24"/>
          <w:szCs w:val="24"/>
        </w:rPr>
      </w:pPr>
    </w:p>
    <w:p w:rsidR="00D4202F" w:rsidRPr="00A41F19" w:rsidRDefault="00D4202F" w:rsidP="00D4202F">
      <w:pPr>
        <w:rPr>
          <w:b/>
          <w:sz w:val="32"/>
          <w:szCs w:val="32"/>
          <w:lang w:val="de-DE"/>
        </w:rPr>
      </w:pPr>
    </w:p>
    <w:p w:rsidR="005D126C" w:rsidRPr="00A41F19" w:rsidRDefault="005D126C" w:rsidP="005D126C">
      <w:pPr>
        <w:jc w:val="center"/>
        <w:rPr>
          <w:b/>
          <w:sz w:val="32"/>
          <w:szCs w:val="32"/>
          <w:lang w:val="de-DE"/>
        </w:rPr>
      </w:pPr>
      <w:r w:rsidRPr="00A41F19">
        <w:rPr>
          <w:b/>
          <w:sz w:val="32"/>
          <w:szCs w:val="32"/>
          <w:lang w:val="de-DE"/>
        </w:rPr>
        <w:t>Eidesstattliche Erklärung</w:t>
      </w:r>
    </w:p>
    <w:p w:rsidR="005D126C" w:rsidRPr="00A41F19" w:rsidRDefault="005D126C" w:rsidP="005D126C">
      <w:pPr>
        <w:jc w:val="center"/>
        <w:rPr>
          <w:b/>
          <w:sz w:val="32"/>
          <w:szCs w:val="32"/>
          <w:lang w:val="de-DE"/>
        </w:rPr>
      </w:pPr>
    </w:p>
    <w:p w:rsidR="005D126C" w:rsidRPr="00A41F19" w:rsidRDefault="005D126C" w:rsidP="005D126C">
      <w:pPr>
        <w:jc w:val="center"/>
        <w:rPr>
          <w:b/>
          <w:sz w:val="32"/>
          <w:szCs w:val="32"/>
          <w:lang w:val="de-DE"/>
        </w:rPr>
      </w:pPr>
    </w:p>
    <w:p w:rsidR="009B51FD" w:rsidRPr="00A41F19" w:rsidRDefault="009B51FD" w:rsidP="005D126C">
      <w:pPr>
        <w:jc w:val="center"/>
        <w:rPr>
          <w:b/>
          <w:sz w:val="32"/>
          <w:szCs w:val="32"/>
          <w:lang w:val="de-DE"/>
        </w:rPr>
      </w:pPr>
    </w:p>
    <w:p w:rsidR="009B51FD" w:rsidRPr="00A41F19" w:rsidRDefault="009B51FD" w:rsidP="005D126C">
      <w:pPr>
        <w:jc w:val="center"/>
        <w:rPr>
          <w:b/>
          <w:sz w:val="32"/>
          <w:szCs w:val="32"/>
          <w:lang w:val="de-DE"/>
        </w:rPr>
      </w:pP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r w:rsidRPr="00A41F19">
        <w:rPr>
          <w:rFonts w:asciiTheme="minorHAnsi" w:eastAsia="+mn-ea" w:hAnsiTheme="minorHAnsi" w:cs="+mn-cs"/>
          <w:color w:val="000000"/>
        </w:rPr>
        <w:t>Ich versichere, dass ich diese vorwissenschaftliche Arbeit selbstständig angefertigt, keine anderen als die angegebenen Hilfsmittel benutzt und alle aus ungedruckten Quellen, gedruckter Literatur oder aus dem Internet im Wortlaut oder im wesentlichen Inhalt übernommenen Formulierungen und Konzepte gemäß den Richtlinien wissenschaftlicher Arbeiten zitiert, durch Fußnoten gekennzeichnet bzw. mit genauer Quellenangabe kenntlich gemacht habe.</w:t>
      </w: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hAnsiTheme="minorHAnsi"/>
        </w:rPr>
      </w:pPr>
    </w:p>
    <w:p w:rsidR="005D126C" w:rsidRPr="00A41F19" w:rsidRDefault="005D126C" w:rsidP="005D126C">
      <w:pPr>
        <w:pStyle w:val="StandardWeb"/>
        <w:spacing w:before="96" w:beforeAutospacing="0" w:after="0" w:afterAutospacing="0"/>
        <w:textAlignment w:val="baseline"/>
        <w:rPr>
          <w:rFonts w:asciiTheme="minorHAnsi" w:hAnsiTheme="minorHAnsi"/>
        </w:rPr>
      </w:pPr>
    </w:p>
    <w:p w:rsidR="005D126C" w:rsidRPr="00A41F19" w:rsidRDefault="005D126C" w:rsidP="005D126C">
      <w:pPr>
        <w:pStyle w:val="StandardWeb"/>
        <w:spacing w:before="96" w:beforeAutospacing="0" w:after="0" w:afterAutospacing="0"/>
        <w:textAlignment w:val="baseline"/>
        <w:rPr>
          <w:rFonts w:asciiTheme="minorHAnsi" w:hAnsiTheme="minorHAnsi"/>
        </w:rPr>
      </w:pPr>
    </w:p>
    <w:p w:rsidR="005D126C" w:rsidRPr="00A41F19" w:rsidRDefault="005D126C" w:rsidP="005D126C">
      <w:pPr>
        <w:pStyle w:val="StandardWeb"/>
        <w:spacing w:before="96" w:beforeAutospacing="0" w:after="0" w:afterAutospacing="0"/>
        <w:textAlignment w:val="baseline"/>
        <w:rPr>
          <w:rFonts w:asciiTheme="minorHAnsi" w:hAnsiTheme="minorHAnsi"/>
        </w:rPr>
      </w:pPr>
    </w:p>
    <w:p w:rsidR="005D126C" w:rsidRPr="00A41F19" w:rsidRDefault="005D126C" w:rsidP="005D126C">
      <w:pPr>
        <w:pStyle w:val="StandardWeb"/>
        <w:spacing w:before="96" w:beforeAutospacing="0" w:after="0" w:afterAutospacing="0"/>
        <w:textAlignment w:val="baseline"/>
        <w:rPr>
          <w:rFonts w:asciiTheme="minorHAnsi" w:hAnsiTheme="minorHAnsi"/>
        </w:rPr>
      </w:pPr>
    </w:p>
    <w:p w:rsidR="005D126C" w:rsidRPr="00A41F19" w:rsidRDefault="005D126C" w:rsidP="005D126C">
      <w:pPr>
        <w:pStyle w:val="StandardWeb"/>
        <w:spacing w:before="96" w:beforeAutospacing="0" w:after="0" w:afterAutospacing="0"/>
        <w:textAlignment w:val="baseline"/>
        <w:rPr>
          <w:rFonts w:asciiTheme="minorHAnsi" w:hAnsiTheme="minorHAnsi"/>
        </w:rPr>
      </w:pPr>
      <w:r w:rsidRPr="00A41F19">
        <w:rPr>
          <w:rFonts w:asciiTheme="minorHAnsi" w:hAnsiTheme="minorHAnsi"/>
        </w:rPr>
        <w:t>__________________,__________________            ________________________________</w:t>
      </w: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r w:rsidRPr="00A41F19">
        <w:rPr>
          <w:rFonts w:asciiTheme="minorHAnsi" w:eastAsia="+mn-ea" w:hAnsiTheme="minorHAnsi" w:cs="+mn-cs"/>
          <w:color w:val="000000"/>
        </w:rPr>
        <w:t>(Ort, Datum)                                                                                   ( Unterschrift)</w:t>
      </w: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eastAsia="+mn-ea" w:hAnsiTheme="minorHAnsi" w:cs="+mn-cs"/>
          <w:color w:val="000000"/>
        </w:rPr>
      </w:pPr>
    </w:p>
    <w:p w:rsidR="005D126C" w:rsidRPr="00A41F19" w:rsidRDefault="005D126C" w:rsidP="005D126C">
      <w:pPr>
        <w:pStyle w:val="StandardWeb"/>
        <w:spacing w:before="96" w:beforeAutospacing="0" w:after="0" w:afterAutospacing="0"/>
        <w:textAlignment w:val="baseline"/>
        <w:rPr>
          <w:rFonts w:asciiTheme="minorHAnsi" w:hAnsiTheme="minorHAnsi"/>
        </w:rPr>
      </w:pPr>
    </w:p>
    <w:p w:rsidR="00E83C42" w:rsidRPr="00A41F19" w:rsidRDefault="00152069" w:rsidP="005D126C">
      <w:pPr>
        <w:pStyle w:val="StandardWeb"/>
        <w:spacing w:before="48" w:beforeAutospacing="0" w:after="0" w:afterAutospacing="0"/>
        <w:textAlignment w:val="baseline"/>
        <w:rPr>
          <w:rFonts w:asciiTheme="minorHAnsi" w:eastAsia="+mn-ea" w:hAnsiTheme="minorHAnsi" w:cs="+mn-cs"/>
          <w:color w:val="000000"/>
          <w:sz w:val="20"/>
          <w:szCs w:val="20"/>
        </w:rPr>
      </w:pPr>
      <w:r w:rsidRPr="00A41F19">
        <w:rPr>
          <w:rFonts w:asciiTheme="minorHAnsi" w:eastAsia="+mn-ea" w:hAnsiTheme="minorHAnsi" w:cs="+mn-cs"/>
          <w:color w:val="000000"/>
          <w:sz w:val="20"/>
          <w:szCs w:val="20"/>
        </w:rPr>
        <w:t>(</w:t>
      </w:r>
      <w:r w:rsidR="005D126C" w:rsidRPr="00A41F19">
        <w:rPr>
          <w:rFonts w:asciiTheme="minorHAnsi" w:eastAsia="+mn-ea" w:hAnsiTheme="minorHAnsi" w:cs="+mn-cs"/>
          <w:color w:val="000000"/>
          <w:sz w:val="20"/>
          <w:szCs w:val="20"/>
        </w:rPr>
        <w:t xml:space="preserve">Diese Erklärung ist keine reine Formsache. Sie erklären damit, dass Sie korrekt wissenschaftlich gearbeitet und nicht nur abgeschrieben haben (Plagiat). Texte anderer eins zu eins übernehmen dürfen Sie nur, wenn Sie diese korrekt zitieren und das Zitat auch als solches ausweisen. Ein Verstoß hat rechtliche Folgen und kann bis zur Aberkennung der Leistung führen. </w:t>
      </w:r>
      <w:r w:rsidRPr="00A41F19">
        <w:rPr>
          <w:rFonts w:asciiTheme="minorHAnsi" w:eastAsia="+mn-ea" w:hAnsiTheme="minorHAnsi" w:cs="+mn-cs"/>
          <w:color w:val="000000"/>
          <w:sz w:val="20"/>
          <w:szCs w:val="20"/>
        </w:rPr>
        <w:t>)</w:t>
      </w:r>
    </w:p>
    <w:sectPr w:rsidR="00E83C42" w:rsidRPr="00A41F1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69" w:rsidRDefault="00152069" w:rsidP="005D126C">
      <w:pPr>
        <w:spacing w:after="0" w:line="240" w:lineRule="auto"/>
      </w:pPr>
      <w:r>
        <w:separator/>
      </w:r>
    </w:p>
  </w:endnote>
  <w:endnote w:type="continuationSeparator" w:id="0">
    <w:p w:rsidR="00152069" w:rsidRDefault="00152069" w:rsidP="005D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Courier New"/>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mj-cs">
    <w:altName w:val="Times New Roman"/>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69" w:rsidRDefault="00152069">
    <w:pPr>
      <w:pStyle w:val="Fuzeil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de-DE"/>
      </w:rPr>
      <w:t xml:space="preserve">                                                                                                                                                                           Seite </w:t>
    </w:r>
    <w:r>
      <w:rPr>
        <w:rFonts w:eastAsiaTheme="minorEastAsia"/>
      </w:rPr>
      <w:fldChar w:fldCharType="begin"/>
    </w:r>
    <w:r>
      <w:instrText>PAGE   \* MERGEFORMAT</w:instrText>
    </w:r>
    <w:r>
      <w:rPr>
        <w:rFonts w:eastAsiaTheme="minorEastAsia"/>
      </w:rPr>
      <w:fldChar w:fldCharType="separate"/>
    </w:r>
    <w:r w:rsidR="0013097D" w:rsidRPr="0013097D">
      <w:rPr>
        <w:rFonts w:asciiTheme="majorHAnsi" w:eastAsiaTheme="majorEastAsia" w:hAnsiTheme="majorHAnsi" w:cstheme="majorBidi"/>
        <w:noProof/>
        <w:lang w:val="de-DE"/>
      </w:rPr>
      <w:t>13</w:t>
    </w:r>
    <w:r>
      <w:rPr>
        <w:rFonts w:asciiTheme="majorHAnsi" w:eastAsiaTheme="majorEastAsia" w:hAnsiTheme="majorHAnsi" w:cstheme="majorBidi"/>
      </w:rPr>
      <w:fldChar w:fldCharType="end"/>
    </w:r>
  </w:p>
  <w:p w:rsidR="00152069" w:rsidRDefault="001520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69" w:rsidRDefault="00152069" w:rsidP="005D126C">
      <w:pPr>
        <w:spacing w:after="0" w:line="240" w:lineRule="auto"/>
      </w:pPr>
      <w:r>
        <w:separator/>
      </w:r>
    </w:p>
  </w:footnote>
  <w:footnote w:type="continuationSeparator" w:id="0">
    <w:p w:rsidR="00152069" w:rsidRDefault="00152069" w:rsidP="005D126C">
      <w:pPr>
        <w:spacing w:after="0" w:line="240" w:lineRule="auto"/>
      </w:pPr>
      <w:r>
        <w:continuationSeparator/>
      </w:r>
    </w:p>
  </w:footnote>
  <w:footnote w:id="1">
    <w:p w:rsidR="00D4202F" w:rsidRDefault="00D4202F">
      <w:pPr>
        <w:pStyle w:val="Funotentext"/>
      </w:pPr>
      <w:r>
        <w:rPr>
          <w:rStyle w:val="Funotenzeichen"/>
        </w:rPr>
        <w:footnoteRef/>
      </w:r>
      <w:r>
        <w:t xml:space="preserve"> </w:t>
      </w:r>
      <w:r w:rsidRPr="005D126C">
        <w:rPr>
          <w:lang w:val="de-DE"/>
        </w:rPr>
        <w:t>Mertlitsch, Carmen/Christina Halfmann (Universität Klagenfurt): Vortrag im Rahmen des Moduls 3 des TTT VWA (20.</w:t>
      </w:r>
      <w:r w:rsidR="007E7960">
        <w:rPr>
          <w:lang w:val="de-DE"/>
        </w:rPr>
        <w:t xml:space="preserve"> </w:t>
      </w:r>
      <w:r w:rsidRPr="005D126C">
        <w:rPr>
          <w:lang w:val="de-DE"/>
        </w:rPr>
        <w:t>09.</w:t>
      </w:r>
      <w:r w:rsidR="007E7960">
        <w:rPr>
          <w:lang w:val="de-DE"/>
        </w:rPr>
        <w:t xml:space="preserve"> </w:t>
      </w:r>
      <w:r w:rsidRPr="005D126C">
        <w:rPr>
          <w:lang w:val="de-DE"/>
        </w:rPr>
        <w:t>2011)</w:t>
      </w:r>
    </w:p>
  </w:footnote>
  <w:footnote w:id="2">
    <w:p w:rsidR="00041C92" w:rsidRDefault="00041C92" w:rsidP="00041C92">
      <w:pPr>
        <w:pStyle w:val="Funotentext"/>
      </w:pPr>
      <w:r>
        <w:rPr>
          <w:rStyle w:val="Funotenzeichen"/>
        </w:rPr>
        <w:footnoteRef/>
      </w:r>
      <w:r>
        <w:t xml:space="preserve"> </w:t>
      </w:r>
      <w:r w:rsidRPr="005D126C">
        <w:rPr>
          <w:lang w:val="de-DE"/>
        </w:rPr>
        <w:t>vg</w:t>
      </w:r>
      <w:r>
        <w:rPr>
          <w:lang w:val="de-DE"/>
        </w:rPr>
        <w:t>l. BMUKK-Handreichung (201</w:t>
      </w:r>
      <w:r w:rsidR="000E1A81">
        <w:rPr>
          <w:lang w:val="de-DE"/>
        </w:rPr>
        <w:t>3</w:t>
      </w:r>
      <w:r>
        <w:rPr>
          <w:lang w:val="de-DE"/>
        </w:rPr>
        <w:t>), 14</w:t>
      </w:r>
    </w:p>
  </w:footnote>
  <w:footnote w:id="3">
    <w:p w:rsidR="00800901" w:rsidRDefault="00800901">
      <w:pPr>
        <w:pStyle w:val="Funotentext"/>
      </w:pPr>
      <w:r>
        <w:rPr>
          <w:rStyle w:val="Funotenzeichen"/>
        </w:rPr>
        <w:footnoteRef/>
      </w:r>
      <w:r>
        <w:t xml:space="preserve"> </w:t>
      </w:r>
      <w:r w:rsidRPr="005D126C">
        <w:rPr>
          <w:lang w:val="de-DE"/>
        </w:rPr>
        <w:t>vgl. BMUKK Handreichung (2011), 12</w:t>
      </w:r>
    </w:p>
  </w:footnote>
  <w:footnote w:id="4">
    <w:p w:rsidR="00800901" w:rsidRDefault="00800901">
      <w:pPr>
        <w:pStyle w:val="Funotentext"/>
      </w:pPr>
      <w:r>
        <w:rPr>
          <w:rStyle w:val="Funotenzeichen"/>
        </w:rPr>
        <w:footnoteRef/>
      </w:r>
      <w:r>
        <w:t xml:space="preserve"> </w:t>
      </w:r>
      <w:r w:rsidRPr="005D126C">
        <w:rPr>
          <w:lang w:val="de-DE"/>
        </w:rPr>
        <w:t>vgl. BMUKK Handreichung (2011), 13</w:t>
      </w:r>
    </w:p>
  </w:footnote>
  <w:footnote w:id="5">
    <w:p w:rsidR="00800901" w:rsidRDefault="00800901">
      <w:pPr>
        <w:pStyle w:val="Funotentext"/>
      </w:pPr>
      <w:r>
        <w:rPr>
          <w:rStyle w:val="Funotenzeichen"/>
        </w:rPr>
        <w:footnoteRef/>
      </w:r>
      <w:r>
        <w:t xml:space="preserve"> </w:t>
      </w:r>
      <w:r w:rsidRPr="005D126C">
        <w:rPr>
          <w:lang w:val="de-DE"/>
        </w:rPr>
        <w:t>BMUKK Handreichung (2011), 13</w:t>
      </w:r>
    </w:p>
  </w:footnote>
  <w:footnote w:id="6">
    <w:p w:rsidR="00800901" w:rsidRDefault="00800901">
      <w:pPr>
        <w:pStyle w:val="Funotentext"/>
      </w:pPr>
      <w:r>
        <w:rPr>
          <w:rStyle w:val="Funotenzeichen"/>
        </w:rPr>
        <w:footnoteRef/>
      </w:r>
      <w:r>
        <w:t xml:space="preserve"> </w:t>
      </w:r>
      <w:r w:rsidRPr="005D126C">
        <w:rPr>
          <w:lang w:val="de-DE"/>
        </w:rPr>
        <w:t>vgl. BMUKK Handreichung (201</w:t>
      </w:r>
      <w:r w:rsidR="00526ADA">
        <w:rPr>
          <w:lang w:val="de-DE"/>
        </w:rPr>
        <w:t>3), 17-18</w:t>
      </w:r>
    </w:p>
  </w:footnote>
  <w:footnote w:id="7">
    <w:p w:rsidR="00800901" w:rsidRDefault="00800901">
      <w:pPr>
        <w:pStyle w:val="Funotentext"/>
      </w:pPr>
      <w:r>
        <w:rPr>
          <w:rStyle w:val="Funotenzeichen"/>
        </w:rPr>
        <w:footnoteRef/>
      </w:r>
      <w:r>
        <w:t xml:space="preserve"> </w:t>
      </w:r>
      <w:r w:rsidRPr="005D126C">
        <w:rPr>
          <w:lang w:val="de-DE"/>
        </w:rPr>
        <w:t>vgl. BMUKK Handreichung (2011), 21</w:t>
      </w:r>
    </w:p>
  </w:footnote>
  <w:footnote w:id="8">
    <w:p w:rsidR="00800901" w:rsidRDefault="00800901">
      <w:pPr>
        <w:pStyle w:val="Funotentext"/>
      </w:pPr>
      <w:r>
        <w:rPr>
          <w:rStyle w:val="Funotenzeichen"/>
        </w:rPr>
        <w:footnoteRef/>
      </w:r>
      <w:r>
        <w:t xml:space="preserve"> </w:t>
      </w:r>
      <w:r w:rsidRPr="005D126C">
        <w:rPr>
          <w:lang w:val="de-DE"/>
        </w:rPr>
        <w:t>BMUKKK Handreichung (2011), 8</w:t>
      </w:r>
    </w:p>
  </w:footnote>
  <w:footnote w:id="9">
    <w:p w:rsidR="00800901" w:rsidRDefault="00800901">
      <w:pPr>
        <w:pStyle w:val="Funotentext"/>
      </w:pPr>
      <w:r>
        <w:rPr>
          <w:rStyle w:val="Funotenzeichen"/>
        </w:rPr>
        <w:footnoteRef/>
      </w:r>
      <w:r>
        <w:t xml:space="preserve"> </w:t>
      </w:r>
      <w:r w:rsidRPr="005D126C">
        <w:rPr>
          <w:lang w:val="de-DE"/>
        </w:rPr>
        <w:t>vgl. Henz, Katharina: Vorwissenschaftliches Arbeiten, 2010. 53</w:t>
      </w:r>
      <w:r w:rsidR="00CD0267">
        <w:rPr>
          <w:lang w:val="de-DE"/>
        </w:rPr>
        <w:t>.</w:t>
      </w:r>
      <w:r w:rsidRPr="005D126C">
        <w:rPr>
          <w:lang w:val="de-DE"/>
        </w:rPr>
        <w:t>-</w:t>
      </w:r>
      <w:r w:rsidR="00CD0267">
        <w:rPr>
          <w:lang w:val="de-DE"/>
        </w:rPr>
        <w:t>.</w:t>
      </w:r>
      <w:r w:rsidRPr="005D126C">
        <w:rPr>
          <w:lang w:val="de-DE"/>
        </w:rPr>
        <w:t>60</w:t>
      </w:r>
    </w:p>
  </w:footnote>
  <w:footnote w:id="10">
    <w:p w:rsidR="00800901" w:rsidRDefault="00800901">
      <w:pPr>
        <w:pStyle w:val="Funotentext"/>
      </w:pPr>
      <w:r>
        <w:rPr>
          <w:rStyle w:val="Funotenzeichen"/>
        </w:rPr>
        <w:footnoteRef/>
      </w:r>
      <w:r>
        <w:t xml:space="preserve"> </w:t>
      </w:r>
      <w:r w:rsidRPr="005D126C">
        <w:rPr>
          <w:lang w:val="de-DE"/>
        </w:rPr>
        <w:t>BMUKK Handreichung (</w:t>
      </w:r>
      <w:r w:rsidRPr="005D126C">
        <w:rPr>
          <w:sz w:val="18"/>
          <w:lang w:val="de-DE"/>
        </w:rPr>
        <w:t>2011), 11</w:t>
      </w:r>
    </w:p>
  </w:footnote>
  <w:footnote w:id="11">
    <w:p w:rsidR="00800901" w:rsidRDefault="00800901">
      <w:pPr>
        <w:pStyle w:val="Funotentext"/>
      </w:pPr>
      <w:r>
        <w:rPr>
          <w:rStyle w:val="Funotenzeichen"/>
        </w:rPr>
        <w:footnoteRef/>
      </w:r>
      <w:r>
        <w:t xml:space="preserve"> </w:t>
      </w:r>
      <w:r w:rsidRPr="005D126C">
        <w:rPr>
          <w:rFonts w:ascii="Times New Roman" w:eastAsia="Times New Roman" w:hAnsi="Times New Roman" w:cs="Times New Roman"/>
          <w:lang w:eastAsia="de-AT"/>
        </w:rPr>
        <w:t>vgl. Holztrattner, Franz: Skriptum zur Konferenz am Priv.Gymnasium/ORG St. Ursula Salzburg, 06</w:t>
      </w:r>
      <w:r w:rsidR="00CD0267">
        <w:rPr>
          <w:rFonts w:ascii="Times New Roman" w:eastAsia="Times New Roman" w:hAnsi="Times New Roman" w:cs="Times New Roman"/>
          <w:lang w:eastAsia="de-AT"/>
        </w:rPr>
        <w:t xml:space="preserve"> </w:t>
      </w:r>
      <w:r w:rsidRPr="005D126C">
        <w:rPr>
          <w:rFonts w:ascii="Times New Roman" w:eastAsia="Times New Roman" w:hAnsi="Times New Roman" w:cs="Times New Roman"/>
          <w:lang w:eastAsia="de-AT"/>
        </w:rPr>
        <w:t>.02</w:t>
      </w:r>
      <w:r w:rsidR="00CD0267">
        <w:rPr>
          <w:rFonts w:ascii="Times New Roman" w:eastAsia="Times New Roman" w:hAnsi="Times New Roman" w:cs="Times New Roman"/>
          <w:lang w:eastAsia="de-AT"/>
        </w:rPr>
        <w:t xml:space="preserve"> </w:t>
      </w:r>
      <w:r w:rsidRPr="005D126C">
        <w:rPr>
          <w:rFonts w:ascii="Times New Roman" w:eastAsia="Times New Roman" w:hAnsi="Times New Roman" w:cs="Times New Roman"/>
          <w:lang w:eastAsia="de-AT"/>
        </w:rPr>
        <w:t>.2012</w:t>
      </w:r>
    </w:p>
  </w:footnote>
  <w:footnote w:id="12">
    <w:p w:rsidR="00800901" w:rsidRDefault="00800901">
      <w:pPr>
        <w:pStyle w:val="Funotentext"/>
      </w:pPr>
      <w:r>
        <w:rPr>
          <w:rStyle w:val="Funotenzeichen"/>
        </w:rPr>
        <w:footnoteRef/>
      </w:r>
      <w:r>
        <w:t xml:space="preserve"> </w:t>
      </w:r>
      <w:r w:rsidR="00A41F19" w:rsidRPr="005D126C">
        <w:rPr>
          <w:rFonts w:ascii="Times New Roman" w:eastAsia="+mn-ea" w:hAnsi="Times New Roman" w:cs="Times New Roman"/>
          <w:bCs/>
          <w:color w:val="000000"/>
          <w:lang w:eastAsia="de-AT"/>
        </w:rPr>
        <w:t>Bei internationalen Veröffentlichungen ist MEZ (Mitteleuropäische Zeit) oder CET anzufügen.</w:t>
      </w:r>
    </w:p>
  </w:footnote>
  <w:footnote w:id="13">
    <w:p w:rsidR="00A41F19" w:rsidRDefault="00A41F19">
      <w:pPr>
        <w:pStyle w:val="Funotentext"/>
      </w:pPr>
      <w:r>
        <w:rPr>
          <w:rStyle w:val="Funotenzeichen"/>
        </w:rPr>
        <w:footnoteRef/>
      </w:r>
      <w:r>
        <w:t xml:space="preserve"> </w:t>
      </w:r>
      <w:r w:rsidRPr="00A41F19">
        <w:t>https://healthpsychologyconsultancy.wordpress.com/2011/08/28/the-art-of-constructive-feedback/ [16.</w:t>
      </w:r>
      <w:r w:rsidR="00CD0267">
        <w:t xml:space="preserve"> </w:t>
      </w:r>
      <w:r w:rsidRPr="00A41F19">
        <w:t>03.</w:t>
      </w:r>
      <w:r w:rsidR="00CD0267">
        <w:t xml:space="preserve"> </w:t>
      </w:r>
      <w:r w:rsidRPr="00A41F19">
        <w:t>2012, 08:42]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69" w:rsidRDefault="00152069">
    <w:pPr>
      <w:pStyle w:val="Kopfzeile"/>
    </w:pPr>
    <w:r>
      <w:t xml:space="preserve">Günter Pesendorfer  </w:t>
    </w:r>
    <w:r>
      <w:ptab w:relativeTo="margin" w:alignment="right" w:leader="none"/>
    </w:r>
    <w:r w:rsidR="00BC5CD8">
      <w:t xml:space="preserve">Vorwissenschaftliche Arbeit </w:t>
    </w:r>
    <w:r w:rsidR="00EE3E04">
      <w:t>(Stand Juni 2</w:t>
    </w:r>
    <w:r w:rsidR="00453E8D">
      <w:t>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466E"/>
    <w:multiLevelType w:val="hybridMultilevel"/>
    <w:tmpl w:val="7150AA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E37EDE"/>
    <w:multiLevelType w:val="hybridMultilevel"/>
    <w:tmpl w:val="C8A270CE"/>
    <w:lvl w:ilvl="0" w:tplc="0C070001">
      <w:start w:val="1"/>
      <w:numFmt w:val="bullet"/>
      <w:lvlText w:val=""/>
      <w:lvlJc w:val="left"/>
      <w:pPr>
        <w:ind w:left="1348" w:hanging="360"/>
      </w:pPr>
      <w:rPr>
        <w:rFonts w:ascii="Symbol" w:hAnsi="Symbol" w:hint="default"/>
      </w:rPr>
    </w:lvl>
    <w:lvl w:ilvl="1" w:tplc="0C070003" w:tentative="1">
      <w:start w:val="1"/>
      <w:numFmt w:val="bullet"/>
      <w:lvlText w:val="o"/>
      <w:lvlJc w:val="left"/>
      <w:pPr>
        <w:ind w:left="2068" w:hanging="360"/>
      </w:pPr>
      <w:rPr>
        <w:rFonts w:ascii="Courier New" w:hAnsi="Courier New" w:cs="Courier New" w:hint="default"/>
      </w:rPr>
    </w:lvl>
    <w:lvl w:ilvl="2" w:tplc="0C070005" w:tentative="1">
      <w:start w:val="1"/>
      <w:numFmt w:val="bullet"/>
      <w:lvlText w:val=""/>
      <w:lvlJc w:val="left"/>
      <w:pPr>
        <w:ind w:left="2788" w:hanging="360"/>
      </w:pPr>
      <w:rPr>
        <w:rFonts w:ascii="Wingdings" w:hAnsi="Wingdings" w:hint="default"/>
      </w:rPr>
    </w:lvl>
    <w:lvl w:ilvl="3" w:tplc="0C070001" w:tentative="1">
      <w:start w:val="1"/>
      <w:numFmt w:val="bullet"/>
      <w:lvlText w:val=""/>
      <w:lvlJc w:val="left"/>
      <w:pPr>
        <w:ind w:left="3508" w:hanging="360"/>
      </w:pPr>
      <w:rPr>
        <w:rFonts w:ascii="Symbol" w:hAnsi="Symbol" w:hint="default"/>
      </w:rPr>
    </w:lvl>
    <w:lvl w:ilvl="4" w:tplc="0C070003" w:tentative="1">
      <w:start w:val="1"/>
      <w:numFmt w:val="bullet"/>
      <w:lvlText w:val="o"/>
      <w:lvlJc w:val="left"/>
      <w:pPr>
        <w:ind w:left="4228" w:hanging="360"/>
      </w:pPr>
      <w:rPr>
        <w:rFonts w:ascii="Courier New" w:hAnsi="Courier New" w:cs="Courier New" w:hint="default"/>
      </w:rPr>
    </w:lvl>
    <w:lvl w:ilvl="5" w:tplc="0C070005" w:tentative="1">
      <w:start w:val="1"/>
      <w:numFmt w:val="bullet"/>
      <w:lvlText w:val=""/>
      <w:lvlJc w:val="left"/>
      <w:pPr>
        <w:ind w:left="4948" w:hanging="360"/>
      </w:pPr>
      <w:rPr>
        <w:rFonts w:ascii="Wingdings" w:hAnsi="Wingdings" w:hint="default"/>
      </w:rPr>
    </w:lvl>
    <w:lvl w:ilvl="6" w:tplc="0C070001" w:tentative="1">
      <w:start w:val="1"/>
      <w:numFmt w:val="bullet"/>
      <w:lvlText w:val=""/>
      <w:lvlJc w:val="left"/>
      <w:pPr>
        <w:ind w:left="5668" w:hanging="360"/>
      </w:pPr>
      <w:rPr>
        <w:rFonts w:ascii="Symbol" w:hAnsi="Symbol" w:hint="default"/>
      </w:rPr>
    </w:lvl>
    <w:lvl w:ilvl="7" w:tplc="0C070003" w:tentative="1">
      <w:start w:val="1"/>
      <w:numFmt w:val="bullet"/>
      <w:lvlText w:val="o"/>
      <w:lvlJc w:val="left"/>
      <w:pPr>
        <w:ind w:left="6388" w:hanging="360"/>
      </w:pPr>
      <w:rPr>
        <w:rFonts w:ascii="Courier New" w:hAnsi="Courier New" w:cs="Courier New" w:hint="default"/>
      </w:rPr>
    </w:lvl>
    <w:lvl w:ilvl="8" w:tplc="0C070005" w:tentative="1">
      <w:start w:val="1"/>
      <w:numFmt w:val="bullet"/>
      <w:lvlText w:val=""/>
      <w:lvlJc w:val="left"/>
      <w:pPr>
        <w:ind w:left="7108" w:hanging="360"/>
      </w:pPr>
      <w:rPr>
        <w:rFonts w:ascii="Wingdings" w:hAnsi="Wingdings" w:hint="default"/>
      </w:rPr>
    </w:lvl>
  </w:abstractNum>
  <w:abstractNum w:abstractNumId="2">
    <w:nsid w:val="061D32EB"/>
    <w:multiLevelType w:val="hybridMultilevel"/>
    <w:tmpl w:val="05EECA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6E82D02"/>
    <w:multiLevelType w:val="hybridMultilevel"/>
    <w:tmpl w:val="D46CBA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A2C5987"/>
    <w:multiLevelType w:val="hybridMultilevel"/>
    <w:tmpl w:val="BE1245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377560D"/>
    <w:multiLevelType w:val="hybridMultilevel"/>
    <w:tmpl w:val="D768600A"/>
    <w:lvl w:ilvl="0" w:tplc="7E6A4510">
      <w:start w:val="1"/>
      <w:numFmt w:val="bullet"/>
      <w:lvlText w:val="-"/>
      <w:lvlJc w:val="left"/>
      <w:pPr>
        <w:ind w:left="1005" w:hanging="360"/>
      </w:pPr>
      <w:rPr>
        <w:rFonts w:ascii="Calibri" w:eastAsiaTheme="minorHAnsi" w:hAnsi="Calibri" w:cs="Calibri" w:hint="default"/>
      </w:rPr>
    </w:lvl>
    <w:lvl w:ilvl="1" w:tplc="0C070003" w:tentative="1">
      <w:start w:val="1"/>
      <w:numFmt w:val="bullet"/>
      <w:lvlText w:val="o"/>
      <w:lvlJc w:val="left"/>
      <w:pPr>
        <w:ind w:left="1725" w:hanging="360"/>
      </w:pPr>
      <w:rPr>
        <w:rFonts w:ascii="Courier New" w:hAnsi="Courier New" w:cs="Courier New" w:hint="default"/>
      </w:rPr>
    </w:lvl>
    <w:lvl w:ilvl="2" w:tplc="0C070005" w:tentative="1">
      <w:start w:val="1"/>
      <w:numFmt w:val="bullet"/>
      <w:lvlText w:val=""/>
      <w:lvlJc w:val="left"/>
      <w:pPr>
        <w:ind w:left="2445" w:hanging="360"/>
      </w:pPr>
      <w:rPr>
        <w:rFonts w:ascii="Wingdings" w:hAnsi="Wingdings" w:hint="default"/>
      </w:rPr>
    </w:lvl>
    <w:lvl w:ilvl="3" w:tplc="0C070001" w:tentative="1">
      <w:start w:val="1"/>
      <w:numFmt w:val="bullet"/>
      <w:lvlText w:val=""/>
      <w:lvlJc w:val="left"/>
      <w:pPr>
        <w:ind w:left="3165" w:hanging="360"/>
      </w:pPr>
      <w:rPr>
        <w:rFonts w:ascii="Symbol" w:hAnsi="Symbol" w:hint="default"/>
      </w:rPr>
    </w:lvl>
    <w:lvl w:ilvl="4" w:tplc="0C070003" w:tentative="1">
      <w:start w:val="1"/>
      <w:numFmt w:val="bullet"/>
      <w:lvlText w:val="o"/>
      <w:lvlJc w:val="left"/>
      <w:pPr>
        <w:ind w:left="3885" w:hanging="360"/>
      </w:pPr>
      <w:rPr>
        <w:rFonts w:ascii="Courier New" w:hAnsi="Courier New" w:cs="Courier New" w:hint="default"/>
      </w:rPr>
    </w:lvl>
    <w:lvl w:ilvl="5" w:tplc="0C070005" w:tentative="1">
      <w:start w:val="1"/>
      <w:numFmt w:val="bullet"/>
      <w:lvlText w:val=""/>
      <w:lvlJc w:val="left"/>
      <w:pPr>
        <w:ind w:left="4605" w:hanging="360"/>
      </w:pPr>
      <w:rPr>
        <w:rFonts w:ascii="Wingdings" w:hAnsi="Wingdings" w:hint="default"/>
      </w:rPr>
    </w:lvl>
    <w:lvl w:ilvl="6" w:tplc="0C070001" w:tentative="1">
      <w:start w:val="1"/>
      <w:numFmt w:val="bullet"/>
      <w:lvlText w:val=""/>
      <w:lvlJc w:val="left"/>
      <w:pPr>
        <w:ind w:left="5325" w:hanging="360"/>
      </w:pPr>
      <w:rPr>
        <w:rFonts w:ascii="Symbol" w:hAnsi="Symbol" w:hint="default"/>
      </w:rPr>
    </w:lvl>
    <w:lvl w:ilvl="7" w:tplc="0C070003" w:tentative="1">
      <w:start w:val="1"/>
      <w:numFmt w:val="bullet"/>
      <w:lvlText w:val="o"/>
      <w:lvlJc w:val="left"/>
      <w:pPr>
        <w:ind w:left="6045" w:hanging="360"/>
      </w:pPr>
      <w:rPr>
        <w:rFonts w:ascii="Courier New" w:hAnsi="Courier New" w:cs="Courier New" w:hint="default"/>
      </w:rPr>
    </w:lvl>
    <w:lvl w:ilvl="8" w:tplc="0C070005" w:tentative="1">
      <w:start w:val="1"/>
      <w:numFmt w:val="bullet"/>
      <w:lvlText w:val=""/>
      <w:lvlJc w:val="left"/>
      <w:pPr>
        <w:ind w:left="6765" w:hanging="360"/>
      </w:pPr>
      <w:rPr>
        <w:rFonts w:ascii="Wingdings" w:hAnsi="Wingdings" w:hint="default"/>
      </w:rPr>
    </w:lvl>
  </w:abstractNum>
  <w:abstractNum w:abstractNumId="6">
    <w:nsid w:val="2FC54F0C"/>
    <w:multiLevelType w:val="hybridMultilevel"/>
    <w:tmpl w:val="9FEEE7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7EB7895"/>
    <w:multiLevelType w:val="hybridMultilevel"/>
    <w:tmpl w:val="10CCA3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9A93E76"/>
    <w:multiLevelType w:val="hybridMultilevel"/>
    <w:tmpl w:val="C8E2FC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E435B7F"/>
    <w:multiLevelType w:val="hybridMultilevel"/>
    <w:tmpl w:val="0BC6EC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8CB352C"/>
    <w:multiLevelType w:val="hybridMultilevel"/>
    <w:tmpl w:val="416889BC"/>
    <w:lvl w:ilvl="0" w:tplc="40D6DAB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61DB6D02"/>
    <w:multiLevelType w:val="multilevel"/>
    <w:tmpl w:val="694E54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636565A8"/>
    <w:multiLevelType w:val="hybridMultilevel"/>
    <w:tmpl w:val="D9DAFC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64351539"/>
    <w:multiLevelType w:val="multilevel"/>
    <w:tmpl w:val="C90EC490"/>
    <w:styleLink w:val="WWNum1"/>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6638469C"/>
    <w:multiLevelType w:val="hybridMultilevel"/>
    <w:tmpl w:val="C03E99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B4B7C5F"/>
    <w:multiLevelType w:val="hybridMultilevel"/>
    <w:tmpl w:val="5D6085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2"/>
  </w:num>
  <w:num w:numId="5">
    <w:abstractNumId w:val="3"/>
  </w:num>
  <w:num w:numId="6">
    <w:abstractNumId w:val="6"/>
  </w:num>
  <w:num w:numId="7">
    <w:abstractNumId w:val="9"/>
  </w:num>
  <w:num w:numId="8">
    <w:abstractNumId w:val="15"/>
  </w:num>
  <w:num w:numId="9">
    <w:abstractNumId w:val="4"/>
  </w:num>
  <w:num w:numId="10">
    <w:abstractNumId w:val="1"/>
  </w:num>
  <w:num w:numId="11">
    <w:abstractNumId w:val="8"/>
  </w:num>
  <w:num w:numId="12">
    <w:abstractNumId w:val="12"/>
  </w:num>
  <w:num w:numId="13">
    <w:abstractNumId w:val="5"/>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6C"/>
    <w:rsid w:val="000366F6"/>
    <w:rsid w:val="00041C92"/>
    <w:rsid w:val="00080A10"/>
    <w:rsid w:val="00090F7B"/>
    <w:rsid w:val="000B365E"/>
    <w:rsid w:val="000D590B"/>
    <w:rsid w:val="000E1A81"/>
    <w:rsid w:val="00107970"/>
    <w:rsid w:val="0013097D"/>
    <w:rsid w:val="001450F8"/>
    <w:rsid w:val="00152069"/>
    <w:rsid w:val="00166E2F"/>
    <w:rsid w:val="001A3535"/>
    <w:rsid w:val="001B3B39"/>
    <w:rsid w:val="001C7C73"/>
    <w:rsid w:val="001F1846"/>
    <w:rsid w:val="0025691E"/>
    <w:rsid w:val="002C6290"/>
    <w:rsid w:val="00345746"/>
    <w:rsid w:val="00374744"/>
    <w:rsid w:val="003948F5"/>
    <w:rsid w:val="003A541A"/>
    <w:rsid w:val="003C207C"/>
    <w:rsid w:val="00446477"/>
    <w:rsid w:val="00453E8D"/>
    <w:rsid w:val="00526ADA"/>
    <w:rsid w:val="00544758"/>
    <w:rsid w:val="005D126C"/>
    <w:rsid w:val="006F40E1"/>
    <w:rsid w:val="007653EE"/>
    <w:rsid w:val="00773DAD"/>
    <w:rsid w:val="007E7960"/>
    <w:rsid w:val="00800901"/>
    <w:rsid w:val="00841756"/>
    <w:rsid w:val="00842779"/>
    <w:rsid w:val="00857377"/>
    <w:rsid w:val="00891CBE"/>
    <w:rsid w:val="00934D4F"/>
    <w:rsid w:val="00952C77"/>
    <w:rsid w:val="009B51FD"/>
    <w:rsid w:val="00A41F19"/>
    <w:rsid w:val="00AA5BAD"/>
    <w:rsid w:val="00AF034C"/>
    <w:rsid w:val="00B114CB"/>
    <w:rsid w:val="00BC5CD8"/>
    <w:rsid w:val="00BE6F88"/>
    <w:rsid w:val="00C952AD"/>
    <w:rsid w:val="00CD0267"/>
    <w:rsid w:val="00CD7BDE"/>
    <w:rsid w:val="00D4202F"/>
    <w:rsid w:val="00D8597B"/>
    <w:rsid w:val="00E15AB8"/>
    <w:rsid w:val="00E83C42"/>
    <w:rsid w:val="00EE3E04"/>
    <w:rsid w:val="00F46FC9"/>
    <w:rsid w:val="00F6730C"/>
    <w:rsid w:val="00F74D87"/>
    <w:rsid w:val="00F754BE"/>
    <w:rsid w:val="00FA2D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9BD4F-B454-4961-9C65-29158751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12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126C"/>
  </w:style>
  <w:style w:type="paragraph" w:styleId="Fuzeile">
    <w:name w:val="footer"/>
    <w:basedOn w:val="Standard"/>
    <w:link w:val="FuzeileZchn"/>
    <w:uiPriority w:val="99"/>
    <w:unhideWhenUsed/>
    <w:rsid w:val="005D12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126C"/>
  </w:style>
  <w:style w:type="table" w:styleId="Tabellenraster">
    <w:name w:val="Table Grid"/>
    <w:basedOn w:val="NormaleTabelle"/>
    <w:uiPriority w:val="59"/>
    <w:rsid w:val="005D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ntext">
    <w:name w:val="endnote text"/>
    <w:basedOn w:val="Standard"/>
    <w:link w:val="EndnotentextZchn"/>
    <w:uiPriority w:val="99"/>
    <w:semiHidden/>
    <w:unhideWhenUsed/>
    <w:rsid w:val="005D126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D126C"/>
    <w:rPr>
      <w:sz w:val="20"/>
      <w:szCs w:val="20"/>
    </w:rPr>
  </w:style>
  <w:style w:type="character" w:styleId="Endnotenzeichen">
    <w:name w:val="endnote reference"/>
    <w:basedOn w:val="Absatz-Standardschriftart"/>
    <w:uiPriority w:val="99"/>
    <w:semiHidden/>
    <w:unhideWhenUsed/>
    <w:rsid w:val="005D126C"/>
    <w:rPr>
      <w:vertAlign w:val="superscript"/>
    </w:rPr>
  </w:style>
  <w:style w:type="numbering" w:customStyle="1" w:styleId="WWNum1">
    <w:name w:val="WWNum1"/>
    <w:basedOn w:val="KeineListe"/>
    <w:rsid w:val="005D126C"/>
    <w:pPr>
      <w:numPr>
        <w:numId w:val="14"/>
      </w:numPr>
    </w:pPr>
  </w:style>
  <w:style w:type="paragraph" w:styleId="StandardWeb">
    <w:name w:val="Normal (Web)"/>
    <w:basedOn w:val="Standard"/>
    <w:uiPriority w:val="99"/>
    <w:semiHidden/>
    <w:unhideWhenUsed/>
    <w:rsid w:val="005D126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891C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1CBE"/>
    <w:rPr>
      <w:rFonts w:ascii="Tahoma" w:hAnsi="Tahoma" w:cs="Tahoma"/>
      <w:sz w:val="16"/>
      <w:szCs w:val="16"/>
    </w:rPr>
  </w:style>
  <w:style w:type="paragraph" w:styleId="Listenabsatz">
    <w:name w:val="List Paragraph"/>
    <w:basedOn w:val="Standard"/>
    <w:uiPriority w:val="34"/>
    <w:qFormat/>
    <w:rsid w:val="00857377"/>
    <w:pPr>
      <w:ind w:left="720"/>
      <w:contextualSpacing/>
    </w:pPr>
  </w:style>
  <w:style w:type="paragraph" w:styleId="Funotentext">
    <w:name w:val="footnote text"/>
    <w:basedOn w:val="Standard"/>
    <w:link w:val="FunotentextZchn"/>
    <w:uiPriority w:val="99"/>
    <w:semiHidden/>
    <w:unhideWhenUsed/>
    <w:rsid w:val="00D4202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202F"/>
    <w:rPr>
      <w:sz w:val="20"/>
      <w:szCs w:val="20"/>
    </w:rPr>
  </w:style>
  <w:style w:type="character" w:styleId="Funotenzeichen">
    <w:name w:val="footnote reference"/>
    <w:basedOn w:val="Absatz-Standardschriftart"/>
    <w:uiPriority w:val="99"/>
    <w:semiHidden/>
    <w:unhideWhenUsed/>
    <w:rsid w:val="00D42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praxisforschung.ch/Portals/0/Jonas/6,2%20Harvard-Zitierwei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FF3F-C56A-4E99-A950-DB0EEB66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3460</Words>
  <Characters>21802</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4810, Keramikstrasse 28</Company>
  <LinksUpToDate>false</LinksUpToDate>
  <CharactersWithSpaces>25212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Beate St³ger</cp:lastModifiedBy>
  <cp:revision>3</cp:revision>
  <cp:lastPrinted>2015-07-15T06:58:00Z</cp:lastPrinted>
  <dcterms:created xsi:type="dcterms:W3CDTF">2016-07-04T10:07:00Z</dcterms:created>
  <dcterms:modified xsi:type="dcterms:W3CDTF">2016-07-05T09:28:00Z</dcterms:modified>
</cp:coreProperties>
</file>