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6942D" w14:textId="77777777" w:rsidR="007B6DFB" w:rsidRPr="007B6DFB" w:rsidRDefault="007B6DFB" w:rsidP="007B6DFB">
      <w:pPr>
        <w:spacing w:before="100" w:beforeAutospacing="1" w:after="100" w:afterAutospacing="1"/>
        <w:rPr>
          <w:rFonts w:eastAsia="Times New Roman" w:cstheme="majorBidi"/>
          <w:b/>
          <w:color w:val="2F5496" w:themeColor="accent1" w:themeShade="BF"/>
          <w:sz w:val="40"/>
          <w:szCs w:val="24"/>
          <w:lang w:eastAsia="de-AT"/>
        </w:rPr>
      </w:pPr>
      <w:r w:rsidRPr="007B6DFB">
        <w:rPr>
          <w:rFonts w:eastAsia="Times New Roman" w:cstheme="majorBidi"/>
          <w:b/>
          <w:color w:val="2F5496" w:themeColor="accent1" w:themeShade="BF"/>
          <w:sz w:val="40"/>
          <w:szCs w:val="24"/>
          <w:lang w:eastAsia="de-AT"/>
        </w:rPr>
        <w:t xml:space="preserve">Sichere Schule – Schulbetrieb im Schuljahr 2021/22 </w:t>
      </w:r>
    </w:p>
    <w:p w14:paraId="16AEE666" w14:textId="77777777" w:rsidR="00844271" w:rsidRDefault="00844271" w:rsidP="0084427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de-DE"/>
        </w:rPr>
      </w:pPr>
    </w:p>
    <w:p w14:paraId="63FA01D5" w14:textId="77777777" w:rsidR="007B6DFB" w:rsidRPr="007B6DFB" w:rsidRDefault="007B6DFB" w:rsidP="007B6DF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Cs w:val="24"/>
          <w:lang w:eastAsia="de-DE"/>
        </w:rPr>
      </w:pPr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Der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Präsenzunterricht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soll im neuen Schuljahr kontinuierlich stattfinden,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großflächige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Schul-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schließungen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und langandauernder Schichtunterricht sollen nicht mehr die schulische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Reali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-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tät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kennzeichnen. Die hohe Impfquote unter den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Lehrkräften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, steigende Impfquoten unter Jugendlichen und ein ausgefeiltes Testkonzept haben im Vergleich zum vergangenen Schul-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jahr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neue Rahmenbedingungen geschaffen. </w:t>
      </w:r>
    </w:p>
    <w:p w14:paraId="092522AC" w14:textId="4B869FA5" w:rsidR="007B6DFB" w:rsidRPr="007B6DFB" w:rsidRDefault="007B6DFB" w:rsidP="007B6DF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Cs w:val="24"/>
          <w:lang w:eastAsia="de-DE"/>
        </w:rPr>
      </w:pPr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Den Rahmen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für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die Maßnahmen des Schuljahres 2021/22 bilden die Sicherheitsphase zum Schulstart, ein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grundsätzliches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4-Säulen-Sicherheitskonzept (Impfen, Testen, Luftreinigung,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Frühwarnung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) sowie die unterrichtsbezogenen Maßnahmen entlang einer dreistufigen Risikobewertung. </w:t>
      </w:r>
    </w:p>
    <w:p w14:paraId="70AFCF3D" w14:textId="6C01F6C7" w:rsidR="007B6DFB" w:rsidRPr="007B6DFB" w:rsidRDefault="007B6DFB" w:rsidP="007B6DF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0"/>
          <w:szCs w:val="20"/>
          <w:lang w:eastAsia="de-DE"/>
        </w:rPr>
      </w:pPr>
      <w:r w:rsidRPr="007B6DFB">
        <w:rPr>
          <w:rFonts w:ascii="Calibri" w:eastAsia="Times New Roman" w:hAnsi="Calibri" w:cs="Calibri"/>
          <w:color w:val="auto"/>
          <w:sz w:val="20"/>
          <w:szCs w:val="20"/>
          <w:lang w:eastAsia="de-DE"/>
        </w:rPr>
        <w:t xml:space="preserve">Die rechtliche Grundlage bildet die COVID-19-Schulverordnung 2021/22 </w:t>
      </w:r>
      <w:proofErr w:type="spellStart"/>
      <w:r w:rsidRPr="007B6DFB">
        <w:rPr>
          <w:rFonts w:ascii="Calibri" w:eastAsia="Times New Roman" w:hAnsi="Calibri" w:cs="Calibri"/>
          <w:color w:val="auto"/>
          <w:sz w:val="20"/>
          <w:szCs w:val="20"/>
          <w:lang w:eastAsia="de-DE"/>
        </w:rPr>
        <w:t>i.d.g.F</w:t>
      </w:r>
      <w:proofErr w:type="spellEnd"/>
      <w:r w:rsidRPr="007B6DFB">
        <w:rPr>
          <w:rFonts w:ascii="Calibri" w:eastAsia="Times New Roman" w:hAnsi="Calibri" w:cs="Calibri"/>
          <w:color w:val="auto"/>
          <w:sz w:val="20"/>
          <w:szCs w:val="20"/>
          <w:lang w:eastAsia="de-DE"/>
        </w:rPr>
        <w:t>.</w:t>
      </w:r>
      <w:r w:rsidRPr="00E21E28">
        <w:rPr>
          <w:rFonts w:ascii="Calibri" w:eastAsia="Times New Roman" w:hAnsi="Calibri" w:cs="Calibri"/>
          <w:color w:val="auto"/>
          <w:sz w:val="20"/>
          <w:szCs w:val="20"/>
          <w:lang w:eastAsia="de-DE"/>
        </w:rPr>
        <w:t xml:space="preserve"> (BGBLA_2021_II_374)</w:t>
      </w:r>
      <w:r w:rsidRPr="007B6DFB">
        <w:rPr>
          <w:rFonts w:ascii="Calibri" w:eastAsia="Times New Roman" w:hAnsi="Calibri" w:cs="Calibri"/>
          <w:color w:val="auto"/>
          <w:sz w:val="20"/>
          <w:szCs w:val="20"/>
          <w:lang w:eastAsia="de-DE"/>
        </w:rPr>
        <w:t xml:space="preserve"> </w:t>
      </w:r>
    </w:p>
    <w:p w14:paraId="23AE3E30" w14:textId="77777777" w:rsidR="007B6DFB" w:rsidRPr="007B6DFB" w:rsidRDefault="007B6DFB" w:rsidP="007B6DF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Cs w:val="24"/>
          <w:lang w:eastAsia="de-DE"/>
        </w:rPr>
      </w:pPr>
      <w:r w:rsidRPr="007B6DFB">
        <w:rPr>
          <w:rFonts w:ascii="Calibri,Bold" w:eastAsia="Times New Roman" w:hAnsi="Calibri,Bold" w:cs="Times New Roman"/>
          <w:color w:val="E0300C"/>
          <w:sz w:val="28"/>
          <w:szCs w:val="28"/>
          <w:lang w:eastAsia="de-DE"/>
        </w:rPr>
        <w:t xml:space="preserve">A) Sicherheitsphase zum Schulstart </w:t>
      </w:r>
    </w:p>
    <w:p w14:paraId="6E9487FC" w14:textId="59AA47EF" w:rsidR="007B6DFB" w:rsidRPr="007B6DFB" w:rsidRDefault="007B6DFB" w:rsidP="007B6DFB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Cs w:val="24"/>
          <w:lang w:eastAsia="de-DE"/>
        </w:rPr>
      </w:pPr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In den ersten drei Schulwochen werden ALLE </w:t>
      </w:r>
      <w:r>
        <w:rPr>
          <w:rFonts w:ascii="Calibri" w:eastAsia="Times New Roman" w:hAnsi="Calibri" w:cs="Calibri"/>
          <w:color w:val="auto"/>
          <w:szCs w:val="24"/>
          <w:lang w:eastAsia="de-DE"/>
        </w:rPr>
        <w:t>Schüler*innen</w:t>
      </w:r>
      <w:r w:rsidR="0064755B">
        <w:rPr>
          <w:rFonts w:ascii="Calibri" w:eastAsia="Times New Roman" w:hAnsi="Calibri" w:cs="Calibri"/>
          <w:color w:val="auto"/>
          <w:szCs w:val="24"/>
          <w:lang w:eastAsia="de-DE"/>
        </w:rPr>
        <w:t xml:space="preserve"> </w:t>
      </w:r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jeweils dreimal pro Woche getestet, auch jene, die bereits genesen oder geimpft sind. Zweimal pro Woche findet der gewohnte Antigen Schnelltest statt („Nasenbohrer“-Test), ein Test pro Woche wird als PCR-Test mit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Mundspülung</w:t>
      </w:r>
      <w:proofErr w:type="spellEnd"/>
      <w:r w:rsidR="0064755B">
        <w:rPr>
          <w:rFonts w:ascii="Calibri" w:eastAsia="Times New Roman" w:hAnsi="Calibri" w:cs="Calibri"/>
          <w:color w:val="auto"/>
          <w:szCs w:val="24"/>
          <w:lang w:eastAsia="de-DE"/>
        </w:rPr>
        <w:t xml:space="preserve">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durchgeführt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. </w:t>
      </w:r>
      <w:r>
        <w:rPr>
          <w:rFonts w:ascii="Calibri" w:eastAsia="Times New Roman" w:hAnsi="Calibri" w:cs="Calibri"/>
          <w:color w:val="auto"/>
          <w:szCs w:val="24"/>
          <w:lang w:eastAsia="de-DE"/>
        </w:rPr>
        <w:br/>
      </w:r>
    </w:p>
    <w:p w14:paraId="5331B280" w14:textId="4E126B10" w:rsidR="007B6DFB" w:rsidRPr="007B6DFB" w:rsidRDefault="007B6DFB" w:rsidP="007B6DFB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Cs w:val="24"/>
          <w:lang w:eastAsia="de-DE"/>
        </w:rPr>
      </w:pP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Für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Lehrkräfte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und Verwaltungspersonal gilt dieselbe Regel: Auch sie testen sich dreimal pro Woche. Bei Geimpften reicht ein von der Schule bereitgestellter anterio-nasaler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Antingen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-Schnelltest,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Ungeimpfte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ersetzen einen Antigen Test durch einen PCR Test einer befugten, externen Stelle. </w:t>
      </w:r>
      <w:r w:rsidR="0064755B">
        <w:rPr>
          <w:rFonts w:ascii="Calibri" w:eastAsia="Times New Roman" w:hAnsi="Calibri" w:cs="Calibri"/>
          <w:color w:val="auto"/>
          <w:szCs w:val="24"/>
          <w:lang w:eastAsia="de-DE"/>
        </w:rPr>
        <w:br/>
      </w:r>
    </w:p>
    <w:p w14:paraId="3499BE54" w14:textId="610B6B10" w:rsidR="007B6DFB" w:rsidRPr="007B6DFB" w:rsidRDefault="007B6DFB" w:rsidP="007B6DFB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Cs w:val="24"/>
          <w:lang w:eastAsia="de-DE"/>
        </w:rPr>
      </w:pPr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In der Sicherheitsphase tragen alle Personen (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Schülerinnen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und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Schüler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sowie Lehrpersonen und Verwaltungspersonal) außerhalb der Unterrichts- und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Gruppenräume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einen MNS. </w:t>
      </w:r>
      <w:r>
        <w:rPr>
          <w:rFonts w:ascii="Calibri" w:eastAsia="Times New Roman" w:hAnsi="Calibri" w:cs="Calibri"/>
          <w:color w:val="auto"/>
          <w:szCs w:val="24"/>
          <w:lang w:eastAsia="de-DE"/>
        </w:rPr>
        <w:br/>
      </w:r>
    </w:p>
    <w:p w14:paraId="762A53ED" w14:textId="77777777" w:rsidR="007B6DFB" w:rsidRPr="007B6DFB" w:rsidRDefault="007B6DFB" w:rsidP="007B6DF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Cs w:val="24"/>
          <w:lang w:eastAsia="de-DE"/>
        </w:rPr>
      </w:pPr>
      <w:r w:rsidRPr="007B6DFB">
        <w:rPr>
          <w:rFonts w:ascii="Calibri,Bold" w:eastAsia="Times New Roman" w:hAnsi="Calibri,Bold" w:cs="Times New Roman"/>
          <w:color w:val="E0300C"/>
          <w:sz w:val="28"/>
          <w:szCs w:val="28"/>
          <w:lang w:eastAsia="de-DE"/>
        </w:rPr>
        <w:t xml:space="preserve">B) 4-Säulen-Sicherheitskonzept </w:t>
      </w:r>
    </w:p>
    <w:p w14:paraId="50E2A408" w14:textId="3F5859AF" w:rsidR="007B6DFB" w:rsidRPr="007B6DFB" w:rsidRDefault="007B6DFB" w:rsidP="007B6DFB">
      <w:pPr>
        <w:numPr>
          <w:ilvl w:val="0"/>
          <w:numId w:val="14"/>
        </w:numPr>
        <w:spacing w:before="100" w:beforeAutospacing="1" w:after="100" w:afterAutospacing="1"/>
        <w:rPr>
          <w:rFonts w:ascii="Calibri,Bold" w:eastAsia="Times New Roman" w:hAnsi="Calibri,Bold" w:cs="Times New Roman"/>
          <w:color w:val="auto"/>
          <w:szCs w:val="24"/>
          <w:lang w:eastAsia="de-DE"/>
        </w:rPr>
      </w:pPr>
      <w:proofErr w:type="spellStart"/>
      <w:r w:rsidRPr="007B6DFB">
        <w:rPr>
          <w:rFonts w:ascii="Calibri,Bold" w:eastAsia="Times New Roman" w:hAnsi="Calibri,Bold" w:cs="Times New Roman"/>
          <w:color w:val="auto"/>
          <w:szCs w:val="24"/>
          <w:lang w:eastAsia="de-DE"/>
        </w:rPr>
        <w:t>Frühwarnsystem</w:t>
      </w:r>
      <w:proofErr w:type="spellEnd"/>
      <w:r w:rsidRPr="007B6DFB">
        <w:rPr>
          <w:rFonts w:ascii="Calibri,Bold" w:eastAsia="Times New Roman" w:hAnsi="Calibri,Bold" w:cs="Times New Roman"/>
          <w:color w:val="auto"/>
          <w:szCs w:val="24"/>
          <w:lang w:eastAsia="de-DE"/>
        </w:rPr>
        <w:t xml:space="preserve">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für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Schulen und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elementarpädagogische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Einrichtungen</w:t>
      </w:r>
      <w:r w:rsidR="00D536CD">
        <w:rPr>
          <w:rFonts w:ascii="Calibri" w:eastAsia="Times New Roman" w:hAnsi="Calibri" w:cs="Calibri"/>
          <w:color w:val="auto"/>
          <w:szCs w:val="24"/>
          <w:lang w:eastAsia="de-DE"/>
        </w:rPr>
        <w:t>.</w:t>
      </w:r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</w:t>
      </w:r>
      <w:r>
        <w:rPr>
          <w:rFonts w:ascii="Calibri" w:eastAsia="Times New Roman" w:hAnsi="Calibri" w:cs="Calibri"/>
          <w:color w:val="auto"/>
          <w:szCs w:val="24"/>
          <w:lang w:eastAsia="de-DE"/>
        </w:rPr>
        <w:br/>
      </w:r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Abwasseranalysen und die Weiterentwicklung und Verfeinerung der „Gurgelstudie“ helfen dabei, die Risikolage besser und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frühzeitig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einschätzen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zu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können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. Die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Rückmeldung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aus dem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Frühwarnsystem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unterstützt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die Festlegung der allgemeinen und regionalspezifischen Risikolage. </w:t>
      </w:r>
      <w:r w:rsidR="00FC672E">
        <w:rPr>
          <w:rFonts w:ascii="Calibri" w:eastAsia="Times New Roman" w:hAnsi="Calibri" w:cs="Calibri"/>
          <w:color w:val="auto"/>
          <w:szCs w:val="24"/>
          <w:lang w:eastAsia="de-DE"/>
        </w:rPr>
        <w:br/>
      </w:r>
    </w:p>
    <w:p w14:paraId="21BBA757" w14:textId="058E5903" w:rsidR="007B6DFB" w:rsidRPr="007B6DFB" w:rsidRDefault="007B6DFB" w:rsidP="007B6DFB">
      <w:pPr>
        <w:numPr>
          <w:ilvl w:val="0"/>
          <w:numId w:val="14"/>
        </w:numPr>
        <w:spacing w:before="100" w:beforeAutospacing="1" w:after="100" w:afterAutospacing="1"/>
        <w:rPr>
          <w:rFonts w:ascii="Calibri" w:eastAsia="Times New Roman" w:hAnsi="Calibri" w:cs="Calibri"/>
          <w:color w:val="auto"/>
          <w:szCs w:val="24"/>
          <w:lang w:eastAsia="de-DE"/>
        </w:rPr>
      </w:pPr>
      <w:r w:rsidRPr="007B6DFB">
        <w:rPr>
          <w:rFonts w:ascii="Calibri,Bold" w:eastAsia="Times New Roman" w:hAnsi="Calibri,Bold" w:cs="Calibri"/>
          <w:color w:val="auto"/>
          <w:szCs w:val="24"/>
          <w:lang w:eastAsia="de-DE"/>
        </w:rPr>
        <w:t xml:space="preserve">Testung </w:t>
      </w:r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umfasst PCR- und Antigen-Tests an allen Schulen </w:t>
      </w:r>
      <w:r>
        <w:rPr>
          <w:rFonts w:ascii="Calibri" w:eastAsia="Times New Roman" w:hAnsi="Calibri" w:cs="Calibri"/>
          <w:color w:val="auto"/>
          <w:szCs w:val="24"/>
          <w:lang w:eastAsia="de-DE"/>
        </w:rPr>
        <w:br/>
      </w:r>
    </w:p>
    <w:p w14:paraId="370F85AE" w14:textId="3B7569EA" w:rsidR="007B6DFB" w:rsidRPr="007B6DFB" w:rsidRDefault="007B6DFB" w:rsidP="007B6DFB">
      <w:pPr>
        <w:numPr>
          <w:ilvl w:val="0"/>
          <w:numId w:val="14"/>
        </w:numPr>
        <w:spacing w:before="100" w:beforeAutospacing="1" w:after="100" w:afterAutospacing="1"/>
        <w:rPr>
          <w:rFonts w:ascii="Calibri" w:eastAsia="Times New Roman" w:hAnsi="Calibri" w:cs="Calibri"/>
          <w:color w:val="auto"/>
          <w:szCs w:val="24"/>
          <w:lang w:eastAsia="de-DE"/>
        </w:rPr>
      </w:pPr>
      <w:r w:rsidRPr="007B6DFB">
        <w:rPr>
          <w:rFonts w:ascii="Calibri,Bold" w:eastAsia="Times New Roman" w:hAnsi="Calibri,Bold" w:cs="Calibri"/>
          <w:color w:val="auto"/>
          <w:szCs w:val="24"/>
          <w:lang w:eastAsia="de-DE"/>
        </w:rPr>
        <w:t xml:space="preserve">Impfaktionen </w:t>
      </w:r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der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Bundesländer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(z.B. Impfbusse)</w:t>
      </w:r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br/>
      </w:r>
      <w:r>
        <w:rPr>
          <w:rFonts w:ascii="Calibri" w:eastAsia="Times New Roman" w:hAnsi="Calibri" w:cs="Calibri"/>
          <w:color w:val="auto"/>
          <w:szCs w:val="24"/>
          <w:lang w:eastAsia="de-DE"/>
        </w:rPr>
        <w:t>Schüler*innen</w:t>
      </w:r>
      <w:r w:rsidR="00D536CD">
        <w:rPr>
          <w:rFonts w:ascii="Calibri" w:eastAsia="Times New Roman" w:hAnsi="Calibri" w:cs="Calibri"/>
          <w:color w:val="auto"/>
          <w:szCs w:val="24"/>
          <w:lang w:eastAsia="de-DE"/>
        </w:rPr>
        <w:t xml:space="preserve"> </w:t>
      </w:r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ab 12 Jahren haben die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Möglichkeit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, sich impfen zu lassen. Die Impfung ist die beste Voraussetzung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für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einen stabilen Schulbetrieb. Die Impfangebote der jeweiligen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Bundesländer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können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jederzeit genutzt werden,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Schülerinnen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und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Schüler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werden bei Bedarf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für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die Impfung vom Unterricht freigestellt. </w:t>
      </w:r>
      <w:r>
        <w:rPr>
          <w:rFonts w:ascii="Calibri" w:eastAsia="Times New Roman" w:hAnsi="Calibri" w:cs="Calibri"/>
          <w:color w:val="auto"/>
          <w:szCs w:val="24"/>
          <w:lang w:eastAsia="de-DE"/>
        </w:rPr>
        <w:br/>
      </w:r>
    </w:p>
    <w:p w14:paraId="2815292D" w14:textId="77777777" w:rsidR="007B6DFB" w:rsidRPr="007B6DFB" w:rsidRDefault="007B6DFB" w:rsidP="007B6DF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Cs w:val="24"/>
          <w:lang w:eastAsia="de-DE"/>
        </w:rPr>
      </w:pPr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Weitere Informationen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für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eine sichere Schule: www.sichereschule.at </w:t>
      </w:r>
    </w:p>
    <w:p w14:paraId="4ED96C1A" w14:textId="77777777" w:rsidR="007B6DFB" w:rsidRPr="007B6DFB" w:rsidRDefault="007B6DFB" w:rsidP="007B6DF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Cs w:val="24"/>
          <w:lang w:eastAsia="de-DE"/>
        </w:rPr>
      </w:pPr>
      <w:r w:rsidRPr="007B6DFB">
        <w:rPr>
          <w:rFonts w:ascii="Calibri,Bold" w:eastAsia="Times New Roman" w:hAnsi="Calibri,Bold" w:cs="Times New Roman"/>
          <w:color w:val="E0300C"/>
          <w:sz w:val="28"/>
          <w:szCs w:val="28"/>
          <w:lang w:eastAsia="de-DE"/>
        </w:rPr>
        <w:t xml:space="preserve">C) Unterrichtsbezogene Maßnahmen aufgrund einer besonderen Risikolage </w:t>
      </w:r>
    </w:p>
    <w:p w14:paraId="06150999" w14:textId="53621D45" w:rsidR="007B6DFB" w:rsidRDefault="007B6DFB" w:rsidP="007B6DFB">
      <w:pPr>
        <w:spacing w:before="100" w:beforeAutospacing="1" w:after="100" w:afterAutospacing="1"/>
        <w:rPr>
          <w:rFonts w:ascii="Calibri" w:eastAsia="Times New Roman" w:hAnsi="Calibri" w:cs="Calibri"/>
          <w:color w:val="auto"/>
          <w:szCs w:val="24"/>
          <w:lang w:eastAsia="de-DE"/>
        </w:rPr>
      </w:pPr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Die Corona-Kommission ermittelt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für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die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Bundesländer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die spezifischen risikoadjustierte</w:t>
      </w:r>
      <w:r w:rsidR="000A6BB8">
        <w:rPr>
          <w:rFonts w:ascii="Calibri" w:eastAsia="Times New Roman" w:hAnsi="Calibri" w:cs="Calibri"/>
          <w:color w:val="auto"/>
          <w:szCs w:val="24"/>
          <w:lang w:eastAsia="de-DE"/>
        </w:rPr>
        <w:t>n</w:t>
      </w:r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</w:t>
      </w:r>
      <w:r>
        <w:rPr>
          <w:rFonts w:ascii="Calibri" w:eastAsia="Times New Roman" w:hAnsi="Calibri" w:cs="Calibri"/>
          <w:color w:val="auto"/>
          <w:szCs w:val="24"/>
          <w:lang w:eastAsia="de-DE"/>
        </w:rPr>
        <w:br/>
      </w:r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7- Tages-Inzidenzen. Die entsprechenden Schwellenwerte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für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die Bildungseinrichtungen lauten: unter 100 gilt als geringes Risiko (Stufe 1), zwischen 100 und 200 als mittleres Risiko (Stufe 2) und </w:t>
      </w:r>
      <w:proofErr w:type="spellStart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>über</w:t>
      </w:r>
      <w:proofErr w:type="spellEnd"/>
      <w:r w:rsidRPr="007B6DFB">
        <w:rPr>
          <w:rFonts w:ascii="Calibri" w:eastAsia="Times New Roman" w:hAnsi="Calibri" w:cs="Calibri"/>
          <w:color w:val="auto"/>
          <w:szCs w:val="24"/>
          <w:lang w:eastAsia="de-DE"/>
        </w:rPr>
        <w:t xml:space="preserve"> 200 als hohes Risiko (Stufe 3). </w:t>
      </w:r>
      <w:r w:rsidR="000A6BB8">
        <w:rPr>
          <w:rFonts w:ascii="Calibri" w:eastAsia="Times New Roman" w:hAnsi="Calibri" w:cs="Calibri"/>
          <w:color w:val="auto"/>
          <w:szCs w:val="24"/>
          <w:lang w:eastAsia="de-DE"/>
        </w:rPr>
        <w:t>Nachfolgend dargestellt sind die von den definierten Schwellenwerten abgeleiteten Maßnahmen:</w:t>
      </w:r>
    </w:p>
    <w:p w14:paraId="6BDD875C" w14:textId="77777777" w:rsidR="000A6BB8" w:rsidRPr="007B6DFB" w:rsidRDefault="000A6BB8" w:rsidP="007B6DF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Cs w:val="24"/>
          <w:lang w:eastAsia="de-DE"/>
        </w:rPr>
      </w:pPr>
    </w:p>
    <w:tbl>
      <w:tblPr>
        <w:tblStyle w:val="Tabellenraster"/>
        <w:tblW w:w="9493" w:type="dxa"/>
        <w:tblInd w:w="0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0A6BB8" w14:paraId="2DD28A25" w14:textId="77777777" w:rsidTr="00811327">
        <w:tc>
          <w:tcPr>
            <w:tcW w:w="1980" w:type="dxa"/>
          </w:tcPr>
          <w:p w14:paraId="5708A651" w14:textId="77777777" w:rsidR="000A6BB8" w:rsidRPr="00F30088" w:rsidRDefault="000A6BB8" w:rsidP="00811327">
            <w:pPr>
              <w:spacing w:before="100" w:beforeAutospacing="1" w:after="100" w:afterAutospacing="1"/>
              <w:rPr>
                <w:rFonts w:ascii="Calibri" w:eastAsia="Times New Roman" w:hAnsi="Calibri" w:cs="Calibri"/>
                <w:szCs w:val="24"/>
                <w:lang w:eastAsia="de-DE"/>
              </w:rPr>
            </w:pPr>
            <w:r w:rsidRPr="00F30088">
              <w:rPr>
                <w:rFonts w:ascii="Calibri" w:eastAsia="Times New Roman" w:hAnsi="Calibri" w:cs="Calibri"/>
                <w:szCs w:val="24"/>
                <w:lang w:eastAsia="de-DE"/>
              </w:rPr>
              <w:t>Phase/Zeitraum</w:t>
            </w:r>
          </w:p>
        </w:tc>
        <w:tc>
          <w:tcPr>
            <w:tcW w:w="7513" w:type="dxa"/>
          </w:tcPr>
          <w:p w14:paraId="01E14AAB" w14:textId="77777777" w:rsidR="000A6BB8" w:rsidRPr="00F30088" w:rsidRDefault="000A6BB8" w:rsidP="00811327">
            <w:pPr>
              <w:pStyle w:val="StandardWeb"/>
            </w:pPr>
            <w:proofErr w:type="spellStart"/>
            <w:r w:rsidRPr="00F30088">
              <w:rPr>
                <w:rFonts w:ascii="Calibri" w:hAnsi="Calibri" w:cs="Calibri"/>
              </w:rPr>
              <w:t>Schüler</w:t>
            </w:r>
            <w:proofErr w:type="spellEnd"/>
            <w:r w:rsidRPr="00F30088">
              <w:rPr>
                <w:rFonts w:ascii="Calibri" w:hAnsi="Calibri" w:cs="Calibri"/>
              </w:rPr>
              <w:t xml:space="preserve">*innen </w:t>
            </w:r>
          </w:p>
          <w:p w14:paraId="3AFA4269" w14:textId="77777777" w:rsidR="000A6BB8" w:rsidRPr="00F30088" w:rsidRDefault="000A6BB8" w:rsidP="00811327">
            <w:pPr>
              <w:spacing w:before="100" w:beforeAutospacing="1" w:after="100" w:afterAutospacing="1"/>
              <w:rPr>
                <w:rFonts w:ascii="Calibri" w:eastAsia="Times New Roman" w:hAnsi="Calibri" w:cs="Calibri"/>
                <w:szCs w:val="24"/>
                <w:lang w:eastAsia="de-DE"/>
              </w:rPr>
            </w:pPr>
          </w:p>
        </w:tc>
      </w:tr>
      <w:tr w:rsidR="000A6BB8" w14:paraId="75AB7823" w14:textId="77777777" w:rsidTr="00811327">
        <w:tc>
          <w:tcPr>
            <w:tcW w:w="1980" w:type="dxa"/>
          </w:tcPr>
          <w:p w14:paraId="010A6950" w14:textId="77777777" w:rsidR="000A6BB8" w:rsidRPr="00F30088" w:rsidRDefault="000A6BB8" w:rsidP="00811327">
            <w:pPr>
              <w:spacing w:before="120" w:after="100" w:afterAutospacing="1" w:line="360" w:lineRule="auto"/>
              <w:rPr>
                <w:rFonts w:ascii="Times New Roman" w:eastAsia="Times New Roman" w:hAnsi="Times New Roman" w:cs="Times New Roman"/>
                <w:sz w:val="22"/>
                <w:lang w:eastAsia="de-DE"/>
              </w:rPr>
            </w:pPr>
            <w:r w:rsidRPr="00F30088">
              <w:rPr>
                <w:rFonts w:ascii="Calibri" w:eastAsia="Times New Roman" w:hAnsi="Calibri" w:cs="Calibri"/>
                <w:sz w:val="22"/>
                <w:lang w:eastAsia="de-DE"/>
              </w:rPr>
              <w:t xml:space="preserve">Risikostufe 1 </w:t>
            </w:r>
          </w:p>
        </w:tc>
        <w:tc>
          <w:tcPr>
            <w:tcW w:w="7513" w:type="dxa"/>
          </w:tcPr>
          <w:p w14:paraId="0776DA90" w14:textId="77777777" w:rsidR="000A6BB8" w:rsidRPr="00F30088" w:rsidRDefault="000A6BB8" w:rsidP="00811327">
            <w:pPr>
              <w:pStyle w:val="StandardWeb"/>
              <w:spacing w:before="120" w:line="360" w:lineRule="auto"/>
              <w:rPr>
                <w:rFonts w:eastAsia="Times New Roman"/>
                <w:sz w:val="22"/>
                <w:szCs w:val="22"/>
                <w:lang w:eastAsia="de-DE"/>
              </w:rPr>
            </w:pPr>
            <w:r w:rsidRPr="00F30088">
              <w:rPr>
                <w:rFonts w:ascii="Calibri" w:hAnsi="Calibri" w:cs="Calibri"/>
                <w:sz w:val="22"/>
                <w:szCs w:val="22"/>
              </w:rPr>
              <w:t xml:space="preserve">Alle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Schüler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*innen </w:t>
            </w:r>
            <w:proofErr w:type="spellStart"/>
            <w:r w:rsidRPr="00F30088">
              <w:rPr>
                <w:rFonts w:ascii="Calibri" w:hAnsi="Calibri" w:cs="Calibri"/>
                <w:sz w:val="22"/>
                <w:szCs w:val="22"/>
              </w:rPr>
              <w:t>können</w:t>
            </w:r>
            <w:proofErr w:type="spellEnd"/>
            <w:r w:rsidRPr="00F30088">
              <w:rPr>
                <w:rFonts w:ascii="Calibri" w:hAnsi="Calibri" w:cs="Calibri"/>
                <w:sz w:val="22"/>
                <w:szCs w:val="22"/>
              </w:rPr>
              <w:t xml:space="preserve"> sich freiwillig an der Schule mittels anterio- nasalem Antigen-Schnelltest testen </w:t>
            </w:r>
          </w:p>
        </w:tc>
      </w:tr>
      <w:tr w:rsidR="000A6BB8" w14:paraId="4E259850" w14:textId="77777777" w:rsidTr="00811327">
        <w:tc>
          <w:tcPr>
            <w:tcW w:w="1980" w:type="dxa"/>
          </w:tcPr>
          <w:p w14:paraId="4E2CDA67" w14:textId="77777777" w:rsidR="000A6BB8" w:rsidRPr="00F30088" w:rsidRDefault="000A6BB8" w:rsidP="00811327">
            <w:pPr>
              <w:spacing w:before="120" w:after="100" w:afterAutospacing="1" w:line="360" w:lineRule="auto"/>
              <w:rPr>
                <w:rFonts w:ascii="Times New Roman" w:eastAsia="Times New Roman" w:hAnsi="Times New Roman" w:cs="Times New Roman"/>
                <w:sz w:val="22"/>
                <w:lang w:eastAsia="de-DE"/>
              </w:rPr>
            </w:pPr>
            <w:r w:rsidRPr="00F30088">
              <w:rPr>
                <w:rFonts w:ascii="Calibri" w:eastAsia="Times New Roman" w:hAnsi="Calibri" w:cs="Calibri"/>
                <w:sz w:val="22"/>
                <w:lang w:eastAsia="de-DE"/>
              </w:rPr>
              <w:t>Risikostufe 2</w:t>
            </w:r>
          </w:p>
          <w:p w14:paraId="29C37112" w14:textId="77777777" w:rsidR="000A6BB8" w:rsidRPr="00F30088" w:rsidRDefault="000A6BB8" w:rsidP="00811327">
            <w:pPr>
              <w:spacing w:before="120" w:after="100" w:afterAutospacing="1" w:line="360" w:lineRule="auto"/>
              <w:rPr>
                <w:rFonts w:ascii="Calibri" w:eastAsia="Times New Roman" w:hAnsi="Calibri" w:cs="Calibri"/>
                <w:sz w:val="22"/>
                <w:lang w:eastAsia="de-DE"/>
              </w:rPr>
            </w:pPr>
          </w:p>
        </w:tc>
        <w:tc>
          <w:tcPr>
            <w:tcW w:w="7513" w:type="dxa"/>
          </w:tcPr>
          <w:p w14:paraId="49D5763D" w14:textId="14FB91A2" w:rsidR="000A6BB8" w:rsidRPr="00F30088" w:rsidRDefault="000A6BB8" w:rsidP="00811327">
            <w:pPr>
              <w:pStyle w:val="StandardWeb"/>
              <w:spacing w:before="120" w:line="360" w:lineRule="auto"/>
              <w:rPr>
                <w:sz w:val="22"/>
                <w:szCs w:val="22"/>
              </w:rPr>
            </w:pPr>
            <w:r w:rsidRPr="00F30088">
              <w:rPr>
                <w:rFonts w:ascii="Calibri" w:hAnsi="Calibri" w:cs="Calibri"/>
                <w:sz w:val="22"/>
                <w:szCs w:val="22"/>
              </w:rPr>
              <w:t xml:space="preserve">Impfnachweis, </w:t>
            </w:r>
            <w:proofErr w:type="spellStart"/>
            <w:r w:rsidRPr="00F30088">
              <w:rPr>
                <w:rFonts w:ascii="Calibri" w:hAnsi="Calibri" w:cs="Calibri"/>
                <w:sz w:val="22"/>
                <w:szCs w:val="22"/>
              </w:rPr>
              <w:t>Ungeimpfte</w:t>
            </w:r>
            <w:proofErr w:type="spellEnd"/>
            <w:r w:rsidRPr="00F3008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60531">
              <w:rPr>
                <w:rFonts w:ascii="Calibri" w:hAnsi="Calibri" w:cs="Calibri"/>
                <w:sz w:val="22"/>
                <w:szCs w:val="22"/>
              </w:rPr>
              <w:t xml:space="preserve">werden </w:t>
            </w:r>
            <w:r w:rsidRPr="00F30088">
              <w:rPr>
                <w:rFonts w:ascii="Calibri" w:hAnsi="Calibri" w:cs="Calibri"/>
                <w:sz w:val="22"/>
                <w:szCs w:val="22"/>
              </w:rPr>
              <w:t xml:space="preserve">dreimal </w:t>
            </w:r>
            <w:proofErr w:type="spellStart"/>
            <w:r w:rsidRPr="00F30088">
              <w:rPr>
                <w:rFonts w:ascii="Calibri" w:hAnsi="Calibri" w:cs="Calibri"/>
                <w:sz w:val="22"/>
                <w:szCs w:val="22"/>
              </w:rPr>
              <w:t>wöchentlich</w:t>
            </w:r>
            <w:proofErr w:type="spellEnd"/>
            <w:r w:rsidRPr="00F30088">
              <w:rPr>
                <w:rFonts w:ascii="Calibri" w:hAnsi="Calibri" w:cs="Calibri"/>
                <w:sz w:val="22"/>
                <w:szCs w:val="22"/>
              </w:rPr>
              <w:t xml:space="preserve"> getestet (zweimal anterio-nasaler Antigen-Schnelltest, einmal PCR-Test mit </w:t>
            </w:r>
            <w:proofErr w:type="spellStart"/>
            <w:r w:rsidRPr="00F30088">
              <w:rPr>
                <w:rFonts w:ascii="Calibri" w:hAnsi="Calibri" w:cs="Calibri"/>
                <w:sz w:val="22"/>
                <w:szCs w:val="22"/>
              </w:rPr>
              <w:t>Mundspülung</w:t>
            </w:r>
            <w:proofErr w:type="spellEnd"/>
            <w:r w:rsidRPr="00F30088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  <w:p w14:paraId="1D25CC91" w14:textId="77777777" w:rsidR="000A6BB8" w:rsidRPr="00F30088" w:rsidRDefault="000A6BB8" w:rsidP="00811327">
            <w:pPr>
              <w:pStyle w:val="StandardWeb"/>
              <w:spacing w:before="120" w:line="360" w:lineRule="auto"/>
              <w:rPr>
                <w:rFonts w:eastAsia="Times New Roman"/>
                <w:sz w:val="22"/>
                <w:szCs w:val="22"/>
                <w:lang w:eastAsia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Schüler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*innen </w:t>
            </w:r>
            <w:r w:rsidRPr="00F30088">
              <w:rPr>
                <w:rFonts w:ascii="Calibri" w:hAnsi="Calibri" w:cs="Calibri"/>
                <w:sz w:val="22"/>
                <w:szCs w:val="22"/>
              </w:rPr>
              <w:t xml:space="preserve">tragen den MNS außerhalb der Klassen- und </w:t>
            </w:r>
            <w:proofErr w:type="spellStart"/>
            <w:r w:rsidRPr="00F30088">
              <w:rPr>
                <w:rFonts w:ascii="Calibri" w:hAnsi="Calibri" w:cs="Calibri"/>
                <w:sz w:val="22"/>
                <w:szCs w:val="22"/>
              </w:rPr>
              <w:t>Gruppenräume</w:t>
            </w:r>
            <w:proofErr w:type="spellEnd"/>
            <w:r w:rsidRPr="00F3008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0A6BB8" w14:paraId="06521353" w14:textId="77777777" w:rsidTr="00811327">
        <w:tc>
          <w:tcPr>
            <w:tcW w:w="1980" w:type="dxa"/>
          </w:tcPr>
          <w:p w14:paraId="13511366" w14:textId="77777777" w:rsidR="000A6BB8" w:rsidRPr="00F30088" w:rsidRDefault="000A6BB8" w:rsidP="00811327">
            <w:pPr>
              <w:spacing w:before="120" w:after="100" w:afterAutospacing="1" w:line="360" w:lineRule="auto"/>
              <w:rPr>
                <w:rFonts w:ascii="Times New Roman" w:eastAsia="Times New Roman" w:hAnsi="Times New Roman" w:cs="Times New Roman"/>
                <w:sz w:val="22"/>
                <w:lang w:eastAsia="de-DE"/>
              </w:rPr>
            </w:pPr>
            <w:r w:rsidRPr="00F30088">
              <w:rPr>
                <w:rFonts w:ascii="Calibri" w:eastAsia="Times New Roman" w:hAnsi="Calibri" w:cs="Calibri"/>
                <w:sz w:val="22"/>
                <w:lang w:eastAsia="de-DE"/>
              </w:rPr>
              <w:t>Risikostufe 3</w:t>
            </w:r>
          </w:p>
          <w:p w14:paraId="2861FDD5" w14:textId="77777777" w:rsidR="000A6BB8" w:rsidRPr="00F30088" w:rsidRDefault="000A6BB8" w:rsidP="00811327">
            <w:pPr>
              <w:spacing w:before="120" w:after="100" w:afterAutospacing="1" w:line="360" w:lineRule="auto"/>
              <w:rPr>
                <w:rFonts w:ascii="Calibri" w:eastAsia="Times New Roman" w:hAnsi="Calibri" w:cs="Calibri"/>
                <w:sz w:val="22"/>
                <w:lang w:eastAsia="de-DE"/>
              </w:rPr>
            </w:pPr>
          </w:p>
        </w:tc>
        <w:tc>
          <w:tcPr>
            <w:tcW w:w="7513" w:type="dxa"/>
          </w:tcPr>
          <w:p w14:paraId="52539CAF" w14:textId="784BBAA9" w:rsidR="000A6BB8" w:rsidRPr="00F30088" w:rsidRDefault="000A6BB8" w:rsidP="00811327">
            <w:pPr>
              <w:pStyle w:val="StandardWeb"/>
              <w:spacing w:before="120" w:line="360" w:lineRule="auto"/>
              <w:rPr>
                <w:sz w:val="22"/>
                <w:szCs w:val="22"/>
              </w:rPr>
            </w:pPr>
            <w:r w:rsidRPr="00F30088">
              <w:rPr>
                <w:rFonts w:ascii="Calibri" w:hAnsi="Calibri" w:cs="Calibri"/>
                <w:sz w:val="22"/>
                <w:szCs w:val="22"/>
              </w:rPr>
              <w:t xml:space="preserve">Impfnachweis, </w:t>
            </w:r>
            <w:proofErr w:type="spellStart"/>
            <w:r w:rsidRPr="00F30088">
              <w:rPr>
                <w:rFonts w:ascii="Calibri" w:hAnsi="Calibri" w:cs="Calibri"/>
                <w:sz w:val="22"/>
                <w:szCs w:val="22"/>
              </w:rPr>
              <w:t>Ungeimpfte</w:t>
            </w:r>
            <w:proofErr w:type="spellEnd"/>
            <w:r w:rsidRPr="00F3008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60531">
              <w:rPr>
                <w:rFonts w:ascii="Calibri" w:hAnsi="Calibri" w:cs="Calibri"/>
                <w:sz w:val="22"/>
                <w:szCs w:val="22"/>
              </w:rPr>
              <w:t xml:space="preserve">werden </w:t>
            </w:r>
            <w:r w:rsidRPr="00F30088">
              <w:rPr>
                <w:rFonts w:ascii="Calibri" w:hAnsi="Calibri" w:cs="Calibri"/>
                <w:sz w:val="22"/>
                <w:szCs w:val="22"/>
              </w:rPr>
              <w:t xml:space="preserve">dreimal </w:t>
            </w:r>
            <w:proofErr w:type="spellStart"/>
            <w:r w:rsidRPr="00F30088">
              <w:rPr>
                <w:rFonts w:ascii="Calibri" w:hAnsi="Calibri" w:cs="Calibri"/>
                <w:sz w:val="22"/>
                <w:szCs w:val="22"/>
              </w:rPr>
              <w:t>wöchentlich</w:t>
            </w:r>
            <w:proofErr w:type="spellEnd"/>
            <w:r w:rsidRPr="00F30088">
              <w:rPr>
                <w:rFonts w:ascii="Calibri" w:hAnsi="Calibri" w:cs="Calibri"/>
                <w:sz w:val="22"/>
                <w:szCs w:val="22"/>
              </w:rPr>
              <w:t xml:space="preserve"> getestet (zweimal anterio-nasaler Antigen-Schnelltest, einmal PCR-Test) </w:t>
            </w:r>
          </w:p>
          <w:p w14:paraId="6CAECA47" w14:textId="2DC98F4C" w:rsidR="000A6BB8" w:rsidRPr="00F30088" w:rsidRDefault="000A6BB8" w:rsidP="00811327">
            <w:pPr>
              <w:pStyle w:val="StandardWeb"/>
              <w:spacing w:before="120" w:line="360" w:lineRule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Schüler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*innen </w:t>
            </w:r>
            <w:r w:rsidRPr="00F30088">
              <w:rPr>
                <w:rFonts w:ascii="Calibri" w:hAnsi="Calibri" w:cs="Calibri"/>
                <w:sz w:val="22"/>
                <w:szCs w:val="22"/>
              </w:rPr>
              <w:t xml:space="preserve">der 5. bis 8. Schulstufe AHS tragen den MNS im </w:t>
            </w:r>
            <w:proofErr w:type="spellStart"/>
            <w:r w:rsidRPr="00F30088">
              <w:rPr>
                <w:rFonts w:ascii="Calibri" w:hAnsi="Calibri" w:cs="Calibri"/>
                <w:sz w:val="22"/>
                <w:szCs w:val="22"/>
              </w:rPr>
              <w:t>Schulgebäude</w:t>
            </w:r>
            <w:proofErr w:type="spellEnd"/>
            <w:r w:rsidRPr="00F30088">
              <w:rPr>
                <w:rFonts w:ascii="Calibri" w:hAnsi="Calibri" w:cs="Calibri"/>
                <w:sz w:val="22"/>
                <w:szCs w:val="22"/>
              </w:rPr>
              <w:t xml:space="preserve"> nur außerhalb der Klassen- und </w:t>
            </w:r>
            <w:proofErr w:type="spellStart"/>
            <w:r w:rsidRPr="00F30088">
              <w:rPr>
                <w:rFonts w:ascii="Calibri" w:hAnsi="Calibri" w:cs="Calibri"/>
                <w:sz w:val="22"/>
                <w:szCs w:val="22"/>
              </w:rPr>
              <w:t>Gruppenräume</w:t>
            </w:r>
            <w:proofErr w:type="spellEnd"/>
            <w:r w:rsidRPr="00F3008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892E46E" w14:textId="77777777" w:rsidR="000A6BB8" w:rsidRPr="00F30088" w:rsidRDefault="000A6BB8" w:rsidP="00811327">
            <w:pPr>
              <w:pStyle w:val="StandardWeb"/>
              <w:spacing w:before="120" w:line="360" w:lineRule="auto"/>
              <w:rPr>
                <w:rFonts w:eastAsia="Times New Roman"/>
                <w:sz w:val="22"/>
                <w:szCs w:val="22"/>
                <w:lang w:eastAsia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Schüler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*innen </w:t>
            </w:r>
            <w:r w:rsidRPr="00F30088">
              <w:rPr>
                <w:rFonts w:ascii="Calibri" w:hAnsi="Calibri" w:cs="Calibri"/>
                <w:sz w:val="22"/>
                <w:szCs w:val="22"/>
              </w:rPr>
              <w:t xml:space="preserve">ab der 9. Schulstufe, tragen den MNS im gesamten </w:t>
            </w:r>
            <w:proofErr w:type="spellStart"/>
            <w:r w:rsidRPr="00F30088">
              <w:rPr>
                <w:rFonts w:ascii="Calibri" w:hAnsi="Calibri" w:cs="Calibri"/>
                <w:sz w:val="22"/>
                <w:szCs w:val="22"/>
              </w:rPr>
              <w:t>Schulgebäude</w:t>
            </w:r>
            <w:proofErr w:type="spellEnd"/>
            <w:r w:rsidRPr="00F3008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701DF87D" w14:textId="33A22924" w:rsidR="007B6DFB" w:rsidRDefault="007B6DFB" w:rsidP="007B6DF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Cs w:val="24"/>
          <w:lang w:eastAsia="de-DE"/>
        </w:rPr>
      </w:pPr>
    </w:p>
    <w:p w14:paraId="6F112C3B" w14:textId="77777777" w:rsidR="0064755B" w:rsidRPr="007B6DFB" w:rsidRDefault="0064755B" w:rsidP="007B6DF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Cs w:val="24"/>
          <w:lang w:eastAsia="de-DE"/>
        </w:rPr>
      </w:pPr>
    </w:p>
    <w:p w14:paraId="3F1C78CE" w14:textId="37E75BFE" w:rsidR="007B6DFB" w:rsidRDefault="000A6BB8" w:rsidP="007B6DFB">
      <w:pPr>
        <w:pStyle w:val="TitelLER"/>
        <w:rPr>
          <w:rFonts w:eastAsia="Times New Roman"/>
          <w:sz w:val="40"/>
          <w:szCs w:val="40"/>
        </w:rPr>
      </w:pPr>
      <w:r>
        <w:rPr>
          <w:rFonts w:eastAsia="Times New Roman"/>
          <w:sz w:val="40"/>
          <w:szCs w:val="40"/>
        </w:rPr>
        <w:t>Alltags-</w:t>
      </w:r>
      <w:r w:rsidR="007B6DFB" w:rsidRPr="007B6DFB">
        <w:rPr>
          <w:rFonts w:eastAsia="Times New Roman"/>
          <w:sz w:val="40"/>
          <w:szCs w:val="40"/>
        </w:rPr>
        <w:t xml:space="preserve">Maßnahmen zu </w:t>
      </w:r>
      <w:r w:rsidR="007B6DFB" w:rsidRPr="007B6DFB">
        <w:rPr>
          <w:rFonts w:eastAsia="Times New Roman"/>
          <w:bCs/>
          <w:sz w:val="40"/>
          <w:szCs w:val="40"/>
        </w:rPr>
        <w:t>COVID-19</w:t>
      </w:r>
      <w:r w:rsidR="007B6DFB" w:rsidRPr="007B6DFB">
        <w:rPr>
          <w:rFonts w:eastAsia="Times New Roman"/>
          <w:sz w:val="40"/>
          <w:szCs w:val="40"/>
        </w:rPr>
        <w:t xml:space="preserve"> am </w:t>
      </w:r>
      <w:proofErr w:type="spellStart"/>
      <w:r w:rsidR="007B6DFB" w:rsidRPr="007B6DFB">
        <w:rPr>
          <w:rFonts w:eastAsia="Times New Roman"/>
          <w:sz w:val="40"/>
          <w:szCs w:val="40"/>
        </w:rPr>
        <w:t>GymGmunden</w:t>
      </w:r>
      <w:proofErr w:type="spellEnd"/>
    </w:p>
    <w:p w14:paraId="00440B13" w14:textId="77777777" w:rsidR="00E23220" w:rsidRPr="00844271" w:rsidRDefault="00E23220" w:rsidP="00E23220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auto"/>
          <w:sz w:val="27"/>
          <w:szCs w:val="27"/>
          <w:lang w:eastAsia="de-DE"/>
        </w:rPr>
      </w:pPr>
      <w:r w:rsidRPr="00844271">
        <w:rPr>
          <w:rFonts w:eastAsia="Times New Roman" w:cstheme="minorHAnsi"/>
          <w:b/>
          <w:bCs/>
          <w:color w:val="auto"/>
          <w:sz w:val="27"/>
          <w:szCs w:val="27"/>
          <w:lang w:eastAsia="de-DE"/>
        </w:rPr>
        <w:t>Händedesinfektion</w:t>
      </w:r>
    </w:p>
    <w:p w14:paraId="4D6987C8" w14:textId="4394E8E5" w:rsidR="00E23220" w:rsidRPr="00844271" w:rsidRDefault="00E23220" w:rsidP="00E23220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  <w:color w:val="auto"/>
          <w:szCs w:val="24"/>
          <w:lang w:eastAsia="de-DE"/>
        </w:rPr>
      </w:pPr>
      <w:r w:rsidRPr="00844271">
        <w:rPr>
          <w:rFonts w:eastAsia="Times New Roman" w:cstheme="minorHAnsi"/>
          <w:color w:val="auto"/>
          <w:szCs w:val="24"/>
          <w:lang w:eastAsia="de-DE"/>
        </w:rPr>
        <w:t>Beim Betreten des Schulgebäudes sind die Hände für ALLE Lehrkräfte/Schüler*innen/Besucher*innen zu desinfizieren. Desinfektionsmittel stehen in den Eingangsbereichen in gewohnter Form bereit.</w:t>
      </w:r>
      <w:r>
        <w:rPr>
          <w:rFonts w:eastAsia="Times New Roman" w:cstheme="minorHAnsi"/>
          <w:color w:val="auto"/>
          <w:szCs w:val="24"/>
          <w:lang w:eastAsia="de-DE"/>
        </w:rPr>
        <w:br/>
      </w:r>
    </w:p>
    <w:p w14:paraId="7FF85261" w14:textId="747D4008" w:rsidR="000A6BB8" w:rsidRPr="000A6BB8" w:rsidRDefault="00E23220" w:rsidP="000A6BB8">
      <w:pPr>
        <w:numPr>
          <w:ilvl w:val="0"/>
          <w:numId w:val="8"/>
        </w:numPr>
        <w:spacing w:before="100" w:beforeAutospacing="1" w:after="480"/>
        <w:ind w:left="714" w:hanging="357"/>
        <w:outlineLvl w:val="2"/>
        <w:rPr>
          <w:rFonts w:eastAsia="Times New Roman" w:cstheme="minorHAnsi"/>
          <w:b/>
          <w:bCs/>
          <w:color w:val="auto"/>
          <w:sz w:val="27"/>
          <w:szCs w:val="27"/>
          <w:lang w:eastAsia="de-DE"/>
        </w:rPr>
      </w:pPr>
      <w:r w:rsidRPr="000A6BB8">
        <w:rPr>
          <w:rFonts w:eastAsia="Times New Roman" w:cstheme="minorHAnsi"/>
          <w:color w:val="auto"/>
          <w:szCs w:val="24"/>
          <w:lang w:eastAsia="de-DE"/>
        </w:rPr>
        <w:t>Beim Betreten der EDV-Räume und/oder eines Fachsaales empfehlen wir den Schüler*innen dringend, ihre Hände zu desinfizieren! Lehrer*innen haben zu diesem Zweck immer eine Sprühflasche mit </w:t>
      </w:r>
      <w:r w:rsidRPr="000A6BB8">
        <w:rPr>
          <w:rFonts w:eastAsia="Times New Roman" w:cstheme="minorHAnsi"/>
          <w:b/>
          <w:bCs/>
          <w:color w:val="auto"/>
          <w:szCs w:val="24"/>
          <w:lang w:eastAsia="de-DE"/>
        </w:rPr>
        <w:t>Handdesinfektionsmittel</w:t>
      </w:r>
      <w:r w:rsidRPr="000A6BB8">
        <w:rPr>
          <w:rFonts w:eastAsia="Times New Roman" w:cstheme="minorHAnsi"/>
          <w:color w:val="auto"/>
          <w:szCs w:val="24"/>
          <w:lang w:eastAsia="de-DE"/>
        </w:rPr>
        <w:t xml:space="preserve"> mit im Unterricht.</w:t>
      </w:r>
    </w:p>
    <w:p w14:paraId="38331D66" w14:textId="45023000" w:rsidR="00844271" w:rsidRPr="000A6BB8" w:rsidRDefault="00844271" w:rsidP="000A6BB8">
      <w:pPr>
        <w:spacing w:before="240" w:after="480"/>
        <w:outlineLvl w:val="2"/>
        <w:rPr>
          <w:rFonts w:eastAsia="Times New Roman" w:cstheme="minorHAnsi"/>
          <w:b/>
          <w:bCs/>
          <w:color w:val="auto"/>
          <w:sz w:val="27"/>
          <w:szCs w:val="27"/>
          <w:lang w:eastAsia="de-DE"/>
        </w:rPr>
      </w:pPr>
      <w:r w:rsidRPr="000A6BB8">
        <w:rPr>
          <w:rFonts w:eastAsia="Times New Roman" w:cstheme="minorHAnsi"/>
          <w:b/>
          <w:bCs/>
          <w:color w:val="auto"/>
          <w:sz w:val="27"/>
          <w:szCs w:val="27"/>
          <w:lang w:eastAsia="de-DE"/>
        </w:rPr>
        <w:t>Abstand halten!</w:t>
      </w:r>
    </w:p>
    <w:p w14:paraId="2279B0CB" w14:textId="1D76B589" w:rsidR="00844271" w:rsidRPr="00E23220" w:rsidRDefault="00844271" w:rsidP="00E23220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auto"/>
          <w:sz w:val="27"/>
          <w:szCs w:val="27"/>
          <w:lang w:eastAsia="de-DE"/>
        </w:rPr>
      </w:pPr>
      <w:r w:rsidRPr="00E23220">
        <w:rPr>
          <w:rFonts w:eastAsia="Times New Roman" w:cstheme="minorHAnsi"/>
          <w:b/>
          <w:bCs/>
          <w:color w:val="auto"/>
          <w:sz w:val="27"/>
          <w:szCs w:val="27"/>
          <w:lang w:eastAsia="de-DE"/>
        </w:rPr>
        <w:t>Lüften und Hände waschen</w:t>
      </w:r>
    </w:p>
    <w:p w14:paraId="31802E3E" w14:textId="42B76A57" w:rsidR="00844271" w:rsidRPr="00844271" w:rsidRDefault="00844271" w:rsidP="00844271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color w:val="auto"/>
          <w:szCs w:val="24"/>
          <w:lang w:eastAsia="de-DE"/>
        </w:rPr>
      </w:pPr>
      <w:r w:rsidRPr="00844271">
        <w:rPr>
          <w:rFonts w:eastAsia="Times New Roman" w:cstheme="minorHAnsi"/>
          <w:color w:val="auto"/>
          <w:szCs w:val="24"/>
          <w:lang w:eastAsia="de-DE"/>
        </w:rPr>
        <w:t xml:space="preserve">Um die Aerosolbelastung in den Unterrichtsräumen niedrig zu halten, werden diese regelmäßig gelüftet. </w:t>
      </w:r>
      <w:r w:rsidR="00E23220">
        <w:rPr>
          <w:rFonts w:eastAsia="Times New Roman" w:cstheme="minorHAnsi"/>
          <w:color w:val="auto"/>
          <w:szCs w:val="24"/>
          <w:lang w:eastAsia="de-DE"/>
        </w:rPr>
        <w:br/>
      </w:r>
    </w:p>
    <w:p w14:paraId="1D7AD9D7" w14:textId="11775A95" w:rsidR="00844271" w:rsidRPr="00844271" w:rsidRDefault="00844271" w:rsidP="00844271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color w:val="auto"/>
          <w:szCs w:val="24"/>
          <w:lang w:eastAsia="de-DE"/>
        </w:rPr>
      </w:pPr>
      <w:r w:rsidRPr="00844271">
        <w:rPr>
          <w:rFonts w:eastAsia="Times New Roman" w:cstheme="minorHAnsi"/>
          <w:color w:val="auto"/>
          <w:szCs w:val="24"/>
          <w:lang w:eastAsia="de-DE"/>
        </w:rPr>
        <w:t>Die Klassenvorstände werden gebeten, bei der Einteilung der Klassenordner*innen auch Verantwortliche für das Lüften und laufende Händewaschen zu nominieren.</w:t>
      </w:r>
      <w:r w:rsidR="00E23220">
        <w:rPr>
          <w:rFonts w:eastAsia="Times New Roman" w:cstheme="minorHAnsi"/>
          <w:color w:val="auto"/>
          <w:szCs w:val="24"/>
          <w:lang w:eastAsia="de-DE"/>
        </w:rPr>
        <w:br/>
      </w:r>
    </w:p>
    <w:p w14:paraId="0D03D45E" w14:textId="2ADACAD7" w:rsidR="00844271" w:rsidRPr="00844271" w:rsidRDefault="00844271" w:rsidP="00844271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color w:val="auto"/>
          <w:szCs w:val="24"/>
          <w:lang w:eastAsia="de-DE"/>
        </w:rPr>
      </w:pPr>
      <w:r w:rsidRPr="00844271">
        <w:rPr>
          <w:rFonts w:eastAsia="Times New Roman" w:cstheme="minorHAnsi"/>
          <w:color w:val="auto"/>
          <w:szCs w:val="24"/>
          <w:lang w:eastAsia="de-DE"/>
        </w:rPr>
        <w:t>Es ist wichtig, dass in 20-30-minütigen Abständen im Klassenraum gelüftet wird. Bei Schularbeiten liegt die Verantwortung für das Lüften bei der betreffenden Lehrperson!</w:t>
      </w:r>
      <w:r w:rsidR="00E23220">
        <w:rPr>
          <w:rFonts w:eastAsia="Times New Roman" w:cstheme="minorHAnsi"/>
          <w:color w:val="auto"/>
          <w:szCs w:val="24"/>
          <w:lang w:eastAsia="de-DE"/>
        </w:rPr>
        <w:br/>
      </w:r>
    </w:p>
    <w:p w14:paraId="66F6C3A8" w14:textId="77777777" w:rsidR="00844271" w:rsidRPr="00844271" w:rsidRDefault="00844271" w:rsidP="00844271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auto"/>
          <w:sz w:val="27"/>
          <w:szCs w:val="27"/>
          <w:lang w:eastAsia="de-DE"/>
        </w:rPr>
      </w:pPr>
      <w:r w:rsidRPr="00844271">
        <w:rPr>
          <w:rFonts w:eastAsia="Times New Roman" w:cstheme="minorHAnsi"/>
          <w:b/>
          <w:bCs/>
          <w:color w:val="auto"/>
          <w:sz w:val="27"/>
          <w:szCs w:val="27"/>
          <w:lang w:eastAsia="de-DE"/>
        </w:rPr>
        <w:t>Pausenregelung</w:t>
      </w:r>
    </w:p>
    <w:p w14:paraId="23BCF600" w14:textId="1ACD15A8" w:rsidR="00844271" w:rsidRPr="00844271" w:rsidRDefault="00844271" w:rsidP="00844271">
      <w:pPr>
        <w:spacing w:before="100" w:beforeAutospacing="1" w:after="100" w:afterAutospacing="1"/>
        <w:rPr>
          <w:rFonts w:eastAsia="Times New Roman" w:cstheme="minorHAnsi"/>
          <w:color w:val="auto"/>
          <w:szCs w:val="24"/>
          <w:lang w:eastAsia="de-DE"/>
        </w:rPr>
      </w:pPr>
      <w:r w:rsidRPr="00844271">
        <w:rPr>
          <w:rFonts w:eastAsia="Times New Roman" w:cstheme="minorHAnsi"/>
          <w:color w:val="auto"/>
          <w:szCs w:val="24"/>
          <w:lang w:eastAsia="de-DE"/>
        </w:rPr>
        <w:t>Um die Kontakte in den Pausen zu halbieren und die Abstandsregeln so gut wie möglich einhalten zu können, werden anstatt einer 15-Minuten</w:t>
      </w:r>
      <w:r w:rsidR="003E49FA">
        <w:rPr>
          <w:rFonts w:eastAsia="Times New Roman" w:cstheme="minorHAnsi"/>
          <w:color w:val="auto"/>
          <w:szCs w:val="24"/>
          <w:lang w:eastAsia="de-DE"/>
        </w:rPr>
        <w:t>-</w:t>
      </w:r>
      <w:r w:rsidRPr="00844271">
        <w:rPr>
          <w:rFonts w:eastAsia="Times New Roman" w:cstheme="minorHAnsi"/>
          <w:color w:val="auto"/>
          <w:szCs w:val="24"/>
          <w:lang w:eastAsia="de-DE"/>
        </w:rPr>
        <w:t>Pause zwei 10-Minuten-Pausen (nach der 2. und nach der 3. Stunde) abgehalten, in denen</w:t>
      </w:r>
      <w:r w:rsidR="003E49FA">
        <w:rPr>
          <w:rFonts w:eastAsia="Times New Roman" w:cstheme="minorHAnsi"/>
          <w:color w:val="auto"/>
          <w:szCs w:val="24"/>
          <w:lang w:eastAsia="de-DE"/>
        </w:rPr>
        <w:t xml:space="preserve"> sich </w:t>
      </w:r>
      <w:r w:rsidRPr="00844271">
        <w:rPr>
          <w:rFonts w:eastAsia="Times New Roman" w:cstheme="minorHAnsi"/>
          <w:color w:val="auto"/>
          <w:szCs w:val="24"/>
          <w:lang w:eastAsia="de-DE"/>
        </w:rPr>
        <w:t>jeweils nur die Hälfte der Schüler*innen im Freien bzw. auf den Gängen aufhalten.</w:t>
      </w:r>
    </w:p>
    <w:p w14:paraId="23361C0B" w14:textId="26A4633D" w:rsidR="00844271" w:rsidRPr="00844271" w:rsidRDefault="00844271" w:rsidP="00844271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theme="minorHAnsi"/>
          <w:color w:val="auto"/>
          <w:szCs w:val="24"/>
          <w:lang w:eastAsia="de-DE"/>
        </w:rPr>
      </w:pPr>
      <w:r w:rsidRPr="00844271">
        <w:rPr>
          <w:rFonts w:eastAsia="Times New Roman" w:cstheme="minorHAnsi"/>
          <w:color w:val="auto"/>
          <w:szCs w:val="24"/>
          <w:lang w:eastAsia="de-DE"/>
        </w:rPr>
        <w:t>1., 3., 5. und 7. Klasse: 10-Minuten-Pause außerhalb des Klassenraumes nach der 2. Stunde, 09:40 – 09:50 Uhr (2., 4., 6. und 8. Klasse verbringt die Pause im Klassenraum; LÜFTEN!)</w:t>
      </w:r>
      <w:r w:rsidR="00E23220">
        <w:rPr>
          <w:rFonts w:eastAsia="Times New Roman" w:cstheme="minorHAnsi"/>
          <w:color w:val="auto"/>
          <w:szCs w:val="24"/>
          <w:lang w:eastAsia="de-DE"/>
        </w:rPr>
        <w:br/>
      </w:r>
    </w:p>
    <w:p w14:paraId="6DDE94C1" w14:textId="0B7FD96E" w:rsidR="00844271" w:rsidRPr="00844271" w:rsidRDefault="00844271" w:rsidP="00844271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theme="minorHAnsi"/>
          <w:color w:val="auto"/>
          <w:szCs w:val="24"/>
          <w:lang w:eastAsia="de-DE"/>
        </w:rPr>
      </w:pPr>
      <w:r w:rsidRPr="00844271">
        <w:rPr>
          <w:rFonts w:eastAsia="Times New Roman" w:cstheme="minorHAnsi"/>
          <w:color w:val="auto"/>
          <w:szCs w:val="24"/>
          <w:lang w:eastAsia="de-DE"/>
        </w:rPr>
        <w:t>2., 4., 6., und 8. Klasse: 10-Minuten-Pause außerhalb des Klassenraumes nach der 3. Stunde, 10:50 – 11:05 Uhr (1., 3., 5. und 7. Klasse verbringt die Pause im Klassenraum; LÜFTEN!)</w:t>
      </w:r>
      <w:r w:rsidR="00E23220">
        <w:rPr>
          <w:rFonts w:eastAsia="Times New Roman" w:cstheme="minorHAnsi"/>
          <w:color w:val="auto"/>
          <w:szCs w:val="24"/>
          <w:lang w:eastAsia="de-DE"/>
        </w:rPr>
        <w:br/>
      </w:r>
    </w:p>
    <w:p w14:paraId="0EFDAA40" w14:textId="3E0075A1" w:rsidR="00844271" w:rsidRPr="00844271" w:rsidRDefault="00844271" w:rsidP="00844271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auto"/>
          <w:sz w:val="27"/>
          <w:szCs w:val="27"/>
          <w:lang w:eastAsia="de-DE"/>
        </w:rPr>
      </w:pPr>
      <w:r w:rsidRPr="00844271">
        <w:rPr>
          <w:rFonts w:eastAsia="Times New Roman" w:cstheme="minorHAnsi"/>
          <w:b/>
          <w:bCs/>
          <w:color w:val="auto"/>
          <w:sz w:val="27"/>
          <w:szCs w:val="27"/>
          <w:lang w:eastAsia="de-DE"/>
        </w:rPr>
        <w:t>Sitzpläne</w:t>
      </w:r>
    </w:p>
    <w:p w14:paraId="34790FB9" w14:textId="77777777" w:rsidR="00844271" w:rsidRPr="00844271" w:rsidRDefault="00844271" w:rsidP="00844271">
      <w:pPr>
        <w:spacing w:before="100" w:beforeAutospacing="1" w:after="100" w:afterAutospacing="1"/>
        <w:rPr>
          <w:rFonts w:eastAsia="Times New Roman" w:cstheme="minorHAnsi"/>
          <w:color w:val="auto"/>
          <w:szCs w:val="24"/>
          <w:lang w:eastAsia="de-DE"/>
        </w:rPr>
      </w:pPr>
      <w:r w:rsidRPr="00844271">
        <w:rPr>
          <w:rFonts w:eastAsia="Times New Roman" w:cstheme="minorHAnsi"/>
          <w:color w:val="auto"/>
          <w:szCs w:val="24"/>
          <w:lang w:eastAsia="de-DE"/>
        </w:rPr>
        <w:t>Im Verdachtsfall muss sehr rasch eine lückenlose Dokumentation über den Aufenthaltsbereich und die Kontaktpersonen erfolgen. Daher gibt es bezüglich Sitzordnungen sehr strenge Vorgaben:</w:t>
      </w:r>
    </w:p>
    <w:p w14:paraId="235D0812" w14:textId="42C50244" w:rsidR="00844271" w:rsidRPr="00844271" w:rsidRDefault="00844271" w:rsidP="00844271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theme="minorHAnsi"/>
          <w:color w:val="auto"/>
          <w:szCs w:val="24"/>
          <w:lang w:eastAsia="de-DE"/>
        </w:rPr>
      </w:pPr>
      <w:r w:rsidRPr="00844271">
        <w:rPr>
          <w:rFonts w:eastAsia="Times New Roman" w:cstheme="minorHAnsi"/>
          <w:color w:val="auto"/>
          <w:szCs w:val="24"/>
          <w:lang w:eastAsia="de-DE"/>
        </w:rPr>
        <w:t>Die Sitzpläne für die Klassen erstellen die Klassenvorstände bereits am ersten Schultag.</w:t>
      </w:r>
      <w:r w:rsidR="00E23220">
        <w:rPr>
          <w:rFonts w:eastAsia="Times New Roman" w:cstheme="minorHAnsi"/>
          <w:color w:val="auto"/>
          <w:szCs w:val="24"/>
          <w:lang w:eastAsia="de-DE"/>
        </w:rPr>
        <w:br/>
      </w:r>
    </w:p>
    <w:p w14:paraId="430B688A" w14:textId="1AF4B21D" w:rsidR="00844271" w:rsidRPr="00844271" w:rsidRDefault="00844271" w:rsidP="00844271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theme="minorHAnsi"/>
          <w:color w:val="auto"/>
          <w:szCs w:val="24"/>
          <w:lang w:eastAsia="de-DE"/>
        </w:rPr>
      </w:pPr>
      <w:r w:rsidRPr="00844271">
        <w:rPr>
          <w:rFonts w:eastAsia="Times New Roman" w:cstheme="minorHAnsi"/>
          <w:color w:val="auto"/>
          <w:szCs w:val="24"/>
          <w:lang w:eastAsia="de-DE"/>
        </w:rPr>
        <w:t>Für jede Klasse und für jede Gruppe außerhalb des Klassenraumes sind jeweils in den ersten Einheiten Sitzpläne zu erstellen.</w:t>
      </w:r>
      <w:r w:rsidR="00E23220">
        <w:rPr>
          <w:rFonts w:eastAsia="Times New Roman" w:cstheme="minorHAnsi"/>
          <w:color w:val="auto"/>
          <w:szCs w:val="24"/>
          <w:lang w:eastAsia="de-DE"/>
        </w:rPr>
        <w:br/>
      </w:r>
    </w:p>
    <w:p w14:paraId="27B65358" w14:textId="07BA75DE" w:rsidR="00844271" w:rsidRPr="00844271" w:rsidRDefault="00844271" w:rsidP="00844271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theme="minorHAnsi"/>
          <w:color w:val="auto"/>
          <w:szCs w:val="24"/>
          <w:lang w:eastAsia="de-DE"/>
        </w:rPr>
      </w:pPr>
      <w:r w:rsidRPr="00844271">
        <w:rPr>
          <w:rFonts w:eastAsia="Times New Roman" w:cstheme="minorHAnsi"/>
          <w:color w:val="auto"/>
          <w:szCs w:val="24"/>
          <w:lang w:eastAsia="de-DE"/>
        </w:rPr>
        <w:t>In den Fachsälen sind die Sitzpläne im Klassengefüge möglichst analog zu de</w:t>
      </w:r>
      <w:r w:rsidR="00D536CD">
        <w:rPr>
          <w:rFonts w:eastAsia="Times New Roman" w:cstheme="minorHAnsi"/>
          <w:color w:val="auto"/>
          <w:szCs w:val="24"/>
          <w:lang w:eastAsia="de-DE"/>
        </w:rPr>
        <w:t>nen</w:t>
      </w:r>
      <w:r w:rsidRPr="00844271">
        <w:rPr>
          <w:rFonts w:eastAsia="Times New Roman" w:cstheme="minorHAnsi"/>
          <w:color w:val="auto"/>
          <w:szCs w:val="24"/>
          <w:lang w:eastAsia="de-DE"/>
        </w:rPr>
        <w:t xml:space="preserve"> in de</w:t>
      </w:r>
      <w:r w:rsidR="00772930">
        <w:rPr>
          <w:rFonts w:eastAsia="Times New Roman" w:cstheme="minorHAnsi"/>
          <w:color w:val="auto"/>
          <w:szCs w:val="24"/>
          <w:lang w:eastAsia="de-DE"/>
        </w:rPr>
        <w:t>n</w:t>
      </w:r>
      <w:r w:rsidRPr="00844271">
        <w:rPr>
          <w:rFonts w:eastAsia="Times New Roman" w:cstheme="minorHAnsi"/>
          <w:color w:val="auto"/>
          <w:szCs w:val="24"/>
          <w:lang w:eastAsia="de-DE"/>
        </w:rPr>
        <w:t xml:space="preserve"> Klasse</w:t>
      </w:r>
      <w:r w:rsidR="00772930">
        <w:rPr>
          <w:rFonts w:eastAsia="Times New Roman" w:cstheme="minorHAnsi"/>
          <w:color w:val="auto"/>
          <w:szCs w:val="24"/>
          <w:lang w:eastAsia="de-DE"/>
        </w:rPr>
        <w:t>n</w:t>
      </w:r>
      <w:r w:rsidRPr="00844271">
        <w:rPr>
          <w:rFonts w:eastAsia="Times New Roman" w:cstheme="minorHAnsi"/>
          <w:color w:val="auto"/>
          <w:szCs w:val="24"/>
          <w:lang w:eastAsia="de-DE"/>
        </w:rPr>
        <w:t xml:space="preserve"> zu halten. Es sollten </w:t>
      </w:r>
      <w:r w:rsidR="003E49FA">
        <w:rPr>
          <w:rFonts w:eastAsia="Times New Roman" w:cstheme="minorHAnsi"/>
          <w:color w:val="auto"/>
          <w:szCs w:val="24"/>
          <w:lang w:eastAsia="de-DE"/>
        </w:rPr>
        <w:t xml:space="preserve">sich </w:t>
      </w:r>
      <w:r w:rsidRPr="00844271">
        <w:rPr>
          <w:rFonts w:eastAsia="Times New Roman" w:cstheme="minorHAnsi"/>
          <w:color w:val="auto"/>
          <w:szCs w:val="24"/>
          <w:lang w:eastAsia="de-DE"/>
        </w:rPr>
        <w:t>möglichst jene Sitznachbar*innen, welche in der Klasse zusammensitzen</w:t>
      </w:r>
      <w:r w:rsidR="009276DF">
        <w:rPr>
          <w:rFonts w:eastAsia="Times New Roman" w:cstheme="minorHAnsi"/>
          <w:color w:val="auto"/>
          <w:szCs w:val="24"/>
          <w:lang w:eastAsia="de-DE"/>
        </w:rPr>
        <w:t>,</w:t>
      </w:r>
      <w:r w:rsidRPr="00844271">
        <w:rPr>
          <w:rFonts w:eastAsia="Times New Roman" w:cstheme="minorHAnsi"/>
          <w:color w:val="auto"/>
          <w:szCs w:val="24"/>
          <w:lang w:eastAsia="de-DE"/>
        </w:rPr>
        <w:t xml:space="preserve"> auch in den Fachsälen gemeinsam platzieren.</w:t>
      </w:r>
    </w:p>
    <w:p w14:paraId="18A82F50" w14:textId="77777777" w:rsidR="00844271" w:rsidRPr="00844271" w:rsidRDefault="00844271" w:rsidP="00844271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auto"/>
          <w:sz w:val="27"/>
          <w:szCs w:val="27"/>
          <w:lang w:eastAsia="de-DE"/>
        </w:rPr>
      </w:pPr>
      <w:r w:rsidRPr="00844271">
        <w:rPr>
          <w:rFonts w:eastAsia="Times New Roman" w:cstheme="minorHAnsi"/>
          <w:b/>
          <w:bCs/>
          <w:color w:val="auto"/>
          <w:sz w:val="27"/>
          <w:szCs w:val="27"/>
          <w:lang w:eastAsia="de-DE"/>
        </w:rPr>
        <w:t xml:space="preserve">Nutzung </w:t>
      </w:r>
      <w:proofErr w:type="spellStart"/>
      <w:r w:rsidRPr="00844271">
        <w:rPr>
          <w:rFonts w:eastAsia="Times New Roman" w:cstheme="minorHAnsi"/>
          <w:b/>
          <w:bCs/>
          <w:color w:val="auto"/>
          <w:sz w:val="27"/>
          <w:szCs w:val="27"/>
          <w:lang w:eastAsia="de-DE"/>
        </w:rPr>
        <w:t>Fachsäle</w:t>
      </w:r>
      <w:proofErr w:type="spellEnd"/>
      <w:r w:rsidRPr="00844271">
        <w:rPr>
          <w:rFonts w:eastAsia="Times New Roman" w:cstheme="minorHAnsi"/>
          <w:b/>
          <w:bCs/>
          <w:color w:val="auto"/>
          <w:sz w:val="27"/>
          <w:szCs w:val="27"/>
          <w:lang w:eastAsia="de-DE"/>
        </w:rPr>
        <w:t>/Gruppenräume</w:t>
      </w:r>
    </w:p>
    <w:p w14:paraId="072BC976" w14:textId="07EABD3D" w:rsidR="00844271" w:rsidRDefault="00844271" w:rsidP="00844271">
      <w:pPr>
        <w:spacing w:before="100" w:beforeAutospacing="1" w:after="100" w:afterAutospacing="1"/>
        <w:rPr>
          <w:rFonts w:eastAsia="Times New Roman" w:cstheme="minorHAnsi"/>
          <w:color w:val="auto"/>
          <w:szCs w:val="24"/>
          <w:lang w:eastAsia="de-DE"/>
        </w:rPr>
      </w:pPr>
      <w:r w:rsidRPr="00844271">
        <w:rPr>
          <w:rFonts w:eastAsia="Times New Roman" w:cstheme="minorHAnsi"/>
          <w:b/>
          <w:bCs/>
          <w:color w:val="auto"/>
          <w:szCs w:val="24"/>
          <w:lang w:eastAsia="de-DE"/>
        </w:rPr>
        <w:t>Schüler*innen dürfen die Fach- bzw. Gruppenräume erst mit Beginn der Unterrichtsstunde betreten.</w:t>
      </w:r>
      <w:r w:rsidRPr="00844271">
        <w:rPr>
          <w:rFonts w:eastAsia="Times New Roman" w:cstheme="minorHAnsi"/>
          <w:color w:val="auto"/>
          <w:szCs w:val="24"/>
          <w:lang w:eastAsia="de-DE"/>
        </w:rPr>
        <w:t xml:space="preserve"> Es darf zu keiner unkontrollierten Gruppenbildung vor den Fachsälen bzw. Gruppenräumen kommen, also erst unmittelbar vor Unterrichtsbeginn zum Saal gehen.</w:t>
      </w:r>
    </w:p>
    <w:p w14:paraId="03FF1DB1" w14:textId="77777777" w:rsidR="00E23220" w:rsidRDefault="00E23220" w:rsidP="00E23220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auto"/>
          <w:sz w:val="27"/>
          <w:szCs w:val="27"/>
          <w:lang w:eastAsia="de-DE"/>
        </w:rPr>
      </w:pPr>
    </w:p>
    <w:p w14:paraId="0B0A52B2" w14:textId="34217E82" w:rsidR="00E23220" w:rsidRPr="00844271" w:rsidRDefault="00E23220" w:rsidP="00E23220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auto"/>
          <w:sz w:val="27"/>
          <w:szCs w:val="27"/>
          <w:lang w:eastAsia="de-DE"/>
        </w:rPr>
      </w:pPr>
      <w:r w:rsidRPr="00844271">
        <w:rPr>
          <w:rFonts w:eastAsia="Times New Roman" w:cstheme="minorHAnsi"/>
          <w:b/>
          <w:bCs/>
          <w:color w:val="auto"/>
          <w:sz w:val="27"/>
          <w:szCs w:val="27"/>
          <w:lang w:eastAsia="de-DE"/>
        </w:rPr>
        <w:t>Hygienemaßnahmen beim Buffet und Mittagessen</w:t>
      </w:r>
    </w:p>
    <w:p w14:paraId="2613293E" w14:textId="3861B9FC" w:rsidR="00E23220" w:rsidRPr="00844271" w:rsidRDefault="00E23220" w:rsidP="00E23220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  <w:color w:val="auto"/>
          <w:szCs w:val="24"/>
          <w:lang w:eastAsia="de-DE"/>
        </w:rPr>
      </w:pPr>
      <w:r w:rsidRPr="00844271">
        <w:rPr>
          <w:rFonts w:eastAsia="Times New Roman" w:cstheme="minorHAnsi"/>
          <w:color w:val="auto"/>
          <w:szCs w:val="24"/>
          <w:lang w:eastAsia="de-DE"/>
        </w:rPr>
        <w:t>Vor Buffetbesuch bzw. Essen Hände mit Seife waschen oder desinfizieren</w:t>
      </w:r>
      <w:r>
        <w:rPr>
          <w:rFonts w:eastAsia="Times New Roman" w:cstheme="minorHAnsi"/>
          <w:color w:val="auto"/>
          <w:szCs w:val="24"/>
          <w:lang w:eastAsia="de-DE"/>
        </w:rPr>
        <w:br/>
      </w:r>
    </w:p>
    <w:p w14:paraId="1F443DB0" w14:textId="77777777" w:rsidR="00844271" w:rsidRPr="00844271" w:rsidRDefault="00844271" w:rsidP="00844271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color w:val="auto"/>
          <w:sz w:val="27"/>
          <w:szCs w:val="27"/>
          <w:lang w:eastAsia="de-DE"/>
        </w:rPr>
      </w:pPr>
      <w:r w:rsidRPr="00844271">
        <w:rPr>
          <w:rFonts w:eastAsia="Times New Roman" w:cstheme="minorHAnsi"/>
          <w:b/>
          <w:bCs/>
          <w:color w:val="auto"/>
          <w:sz w:val="27"/>
          <w:szCs w:val="27"/>
          <w:lang w:eastAsia="de-DE"/>
        </w:rPr>
        <w:t>Besucher*innen an der Schule (inklusive Eltern und Erziehungsberechtigte)</w:t>
      </w:r>
    </w:p>
    <w:p w14:paraId="6B4A532B" w14:textId="7ADA0C4F" w:rsidR="00503C1F" w:rsidRDefault="00844271" w:rsidP="00844271">
      <w:pPr>
        <w:spacing w:before="100" w:beforeAutospacing="1" w:after="100" w:afterAutospacing="1"/>
        <w:rPr>
          <w:rFonts w:eastAsia="Times New Roman" w:cstheme="minorHAnsi"/>
          <w:color w:val="auto"/>
          <w:szCs w:val="24"/>
          <w:lang w:eastAsia="de-DE"/>
        </w:rPr>
      </w:pPr>
      <w:r w:rsidRPr="00844271">
        <w:rPr>
          <w:rFonts w:eastAsia="Times New Roman" w:cstheme="minorHAnsi"/>
          <w:color w:val="auto"/>
          <w:szCs w:val="24"/>
          <w:lang w:eastAsia="de-DE"/>
        </w:rPr>
        <w:t xml:space="preserve">Ausnahmslos alle Besucher*innen und Eltern müssen sich im Sekretariat an- und abmelden. Sie müssen ihren Namen und </w:t>
      </w:r>
      <w:r w:rsidR="003E49FA">
        <w:rPr>
          <w:rFonts w:eastAsia="Times New Roman" w:cstheme="minorHAnsi"/>
          <w:color w:val="auto"/>
          <w:szCs w:val="24"/>
          <w:lang w:eastAsia="de-DE"/>
        </w:rPr>
        <w:t xml:space="preserve">Ihre </w:t>
      </w:r>
      <w:r w:rsidRPr="00844271">
        <w:rPr>
          <w:rFonts w:eastAsia="Times New Roman" w:cstheme="minorHAnsi"/>
          <w:color w:val="auto"/>
          <w:szCs w:val="24"/>
          <w:lang w:eastAsia="de-DE"/>
        </w:rPr>
        <w:t>Telefonnummer bekannt geben und die Zeit angeben, in der sie sich an der Schule aufhalten.</w:t>
      </w:r>
    </w:p>
    <w:p w14:paraId="1A173647" w14:textId="0789F3C6" w:rsidR="00E23220" w:rsidRDefault="00E23220" w:rsidP="00844271">
      <w:pPr>
        <w:spacing w:before="100" w:beforeAutospacing="1" w:after="100" w:afterAutospacing="1"/>
        <w:rPr>
          <w:rFonts w:eastAsia="Times New Roman" w:cstheme="minorHAnsi"/>
          <w:color w:val="auto"/>
          <w:szCs w:val="24"/>
          <w:lang w:eastAsia="de-DE"/>
        </w:rPr>
      </w:pPr>
    </w:p>
    <w:p w14:paraId="72CCF1F6" w14:textId="77777777" w:rsidR="000A6BB8" w:rsidRDefault="000A6BB8" w:rsidP="00844271">
      <w:pPr>
        <w:spacing w:before="100" w:beforeAutospacing="1" w:after="100" w:afterAutospacing="1"/>
        <w:rPr>
          <w:rFonts w:eastAsia="Times New Roman" w:cstheme="minorHAnsi"/>
          <w:b/>
          <w:bCs/>
          <w:color w:val="auto"/>
          <w:sz w:val="27"/>
          <w:szCs w:val="27"/>
          <w:lang w:eastAsia="de-DE"/>
        </w:rPr>
      </w:pPr>
    </w:p>
    <w:p w14:paraId="233D50DB" w14:textId="288B2A62" w:rsidR="000A6BB8" w:rsidRDefault="000A6BB8" w:rsidP="00844271">
      <w:pPr>
        <w:spacing w:before="100" w:beforeAutospacing="1" w:after="100" w:afterAutospacing="1"/>
        <w:rPr>
          <w:rFonts w:eastAsia="Times New Roman" w:cstheme="minorHAnsi"/>
          <w:b/>
          <w:bCs/>
          <w:color w:val="auto"/>
          <w:sz w:val="27"/>
          <w:szCs w:val="27"/>
          <w:lang w:eastAsia="de-DE"/>
        </w:rPr>
      </w:pPr>
    </w:p>
    <w:p w14:paraId="7DE5A7EC" w14:textId="77777777" w:rsidR="00C81AAA" w:rsidRDefault="00C81AAA" w:rsidP="00844271">
      <w:pPr>
        <w:spacing w:before="100" w:beforeAutospacing="1" w:after="100" w:afterAutospacing="1"/>
        <w:rPr>
          <w:rFonts w:eastAsia="Times New Roman" w:cstheme="minorHAnsi"/>
          <w:b/>
          <w:bCs/>
          <w:color w:val="auto"/>
          <w:sz w:val="27"/>
          <w:szCs w:val="27"/>
          <w:lang w:eastAsia="de-DE"/>
        </w:rPr>
      </w:pPr>
    </w:p>
    <w:p w14:paraId="5259AC53" w14:textId="3B6B6CE5" w:rsidR="00E23220" w:rsidRPr="00E23220" w:rsidRDefault="00E23220" w:rsidP="00844271">
      <w:pPr>
        <w:spacing w:before="100" w:beforeAutospacing="1" w:after="100" w:afterAutospacing="1"/>
        <w:rPr>
          <w:rFonts w:eastAsia="Times New Roman" w:cstheme="minorHAnsi"/>
          <w:b/>
          <w:bCs/>
          <w:color w:val="auto"/>
          <w:sz w:val="27"/>
          <w:szCs w:val="27"/>
          <w:lang w:eastAsia="de-DE"/>
        </w:rPr>
      </w:pPr>
      <w:r w:rsidRPr="00E23220">
        <w:rPr>
          <w:rFonts w:eastAsia="Times New Roman" w:cstheme="minorHAnsi"/>
          <w:b/>
          <w:bCs/>
          <w:color w:val="auto"/>
          <w:sz w:val="27"/>
          <w:szCs w:val="27"/>
          <w:lang w:eastAsia="de-DE"/>
        </w:rPr>
        <w:t>Handlungsvorgang im Verdachtsfall</w:t>
      </w:r>
      <w:r w:rsidRPr="00E23220">
        <w:rPr>
          <w:rFonts w:eastAsia="Times New Roman" w:cstheme="minorHAnsi"/>
          <w:b/>
          <w:bCs/>
          <w:color w:val="auto"/>
          <w:sz w:val="27"/>
          <w:szCs w:val="27"/>
          <w:lang w:eastAsia="de-DE"/>
        </w:rPr>
        <w:br/>
      </w:r>
    </w:p>
    <w:p w14:paraId="02F870D8" w14:textId="6B33F6EE" w:rsidR="00E23220" w:rsidRPr="00E23220" w:rsidRDefault="00E23220" w:rsidP="00844271">
      <w:pPr>
        <w:spacing w:before="100" w:beforeAutospacing="1" w:after="100" w:afterAutospacing="1"/>
        <w:rPr>
          <w:rFonts w:eastAsia="Times New Roman" w:cstheme="minorHAnsi"/>
          <w:b/>
          <w:bCs/>
          <w:color w:val="auto"/>
          <w:szCs w:val="24"/>
          <w:lang w:eastAsia="de-DE"/>
        </w:rPr>
      </w:pPr>
      <w:r w:rsidRPr="00E23220">
        <w:rPr>
          <w:rFonts w:eastAsia="Times New Roman" w:cstheme="minorHAnsi"/>
          <w:b/>
          <w:bCs/>
          <w:color w:val="auto"/>
          <w:szCs w:val="24"/>
          <w:lang w:eastAsia="de-DE"/>
        </w:rPr>
        <w:t>Positives Testergebnis (Antigentest) oder auffällige Symptomatik</w:t>
      </w:r>
    </w:p>
    <w:p w14:paraId="5114DE5C" w14:textId="0DAA1D7B" w:rsidR="00E23220" w:rsidRPr="00EC1E0C" w:rsidRDefault="00E23220" w:rsidP="00EC1E0C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auto"/>
          <w:szCs w:val="24"/>
          <w:lang w:eastAsia="de-DE"/>
        </w:rPr>
      </w:pPr>
      <w:r w:rsidRPr="00844271">
        <w:rPr>
          <w:rFonts w:eastAsia="Times New Roman" w:cstheme="minorHAnsi"/>
          <w:b/>
          <w:bCs/>
          <w:color w:val="auto"/>
          <w:szCs w:val="24"/>
          <w:lang w:eastAsia="de-DE"/>
        </w:rPr>
        <w:t>Der/die Schüler*in wird von zwei Schüler*innen aus dem Unterrichtsraum in das dafür vorgesehene Sprechzimmer begleitet</w:t>
      </w:r>
      <w:r w:rsidRPr="00844271">
        <w:rPr>
          <w:rFonts w:eastAsia="Times New Roman" w:cstheme="minorHAnsi"/>
          <w:color w:val="auto"/>
          <w:szCs w:val="24"/>
          <w:lang w:eastAsia="de-DE"/>
        </w:rPr>
        <w:t>.</w:t>
      </w:r>
      <w:r w:rsidRPr="00844271">
        <w:rPr>
          <w:rFonts w:eastAsia="Times New Roman" w:cstheme="minorHAnsi"/>
          <w:color w:val="auto"/>
          <w:szCs w:val="24"/>
          <w:lang w:eastAsia="de-DE"/>
        </w:rPr>
        <w:br/>
        <w:t>Diese achten dabei auf die Abstandsregeln und tragen (wie immer außerhalb der Klasse) eine</w:t>
      </w:r>
      <w:r>
        <w:rPr>
          <w:rFonts w:eastAsia="Times New Roman" w:cstheme="minorHAnsi"/>
          <w:color w:val="auto"/>
          <w:szCs w:val="24"/>
          <w:lang w:eastAsia="de-DE"/>
        </w:rPr>
        <w:t>n</w:t>
      </w:r>
      <w:r w:rsidRPr="00844271">
        <w:rPr>
          <w:rFonts w:eastAsia="Times New Roman" w:cstheme="minorHAnsi"/>
          <w:color w:val="auto"/>
          <w:szCs w:val="24"/>
          <w:lang w:eastAsia="de-DE"/>
        </w:rPr>
        <w:t xml:space="preserve"> MNS.</w:t>
      </w:r>
      <w:r w:rsidRPr="00EC1E0C">
        <w:rPr>
          <w:rFonts w:eastAsia="Times New Roman" w:cstheme="minorHAnsi"/>
          <w:color w:val="auto"/>
          <w:szCs w:val="24"/>
          <w:lang w:eastAsia="de-DE"/>
        </w:rPr>
        <w:br/>
      </w:r>
    </w:p>
    <w:p w14:paraId="0C5EF36E" w14:textId="31AD6834" w:rsidR="00EC1E0C" w:rsidRDefault="00E23220" w:rsidP="00E23220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auto"/>
          <w:szCs w:val="24"/>
          <w:lang w:eastAsia="de-DE"/>
        </w:rPr>
      </w:pPr>
      <w:r w:rsidRPr="00844271">
        <w:rPr>
          <w:rFonts w:eastAsia="Times New Roman" w:cstheme="minorHAnsi"/>
          <w:color w:val="auto"/>
          <w:szCs w:val="24"/>
          <w:lang w:eastAsia="de-DE"/>
        </w:rPr>
        <w:t xml:space="preserve">Ein/e Begleiter*in </w:t>
      </w:r>
      <w:r w:rsidRPr="00844271">
        <w:rPr>
          <w:rFonts w:eastAsia="Times New Roman" w:cstheme="minorHAnsi"/>
          <w:b/>
          <w:bCs/>
          <w:color w:val="auto"/>
          <w:szCs w:val="24"/>
          <w:lang w:eastAsia="de-DE"/>
        </w:rPr>
        <w:t>verbleibt vor dem Sprechzimmer</w:t>
      </w:r>
      <w:r w:rsidRPr="00844271">
        <w:rPr>
          <w:rFonts w:eastAsia="Times New Roman" w:cstheme="minorHAnsi"/>
          <w:color w:val="auto"/>
          <w:szCs w:val="24"/>
          <w:lang w:eastAsia="de-DE"/>
        </w:rPr>
        <w:t xml:space="preserve">, der/die andere Begleiterin </w:t>
      </w:r>
      <w:r w:rsidRPr="00844271">
        <w:rPr>
          <w:rFonts w:eastAsia="Times New Roman" w:cstheme="minorHAnsi"/>
          <w:b/>
          <w:bCs/>
          <w:color w:val="auto"/>
          <w:szCs w:val="24"/>
          <w:lang w:eastAsia="de-DE"/>
        </w:rPr>
        <w:t>informiert parallel dazu das Sekretariat</w:t>
      </w:r>
      <w:r w:rsidRPr="00844271">
        <w:rPr>
          <w:rFonts w:eastAsia="Times New Roman" w:cstheme="minorHAnsi"/>
          <w:color w:val="auto"/>
          <w:szCs w:val="24"/>
          <w:lang w:eastAsia="de-DE"/>
        </w:rPr>
        <w:t>, die eine Aufsichtsperson entsendet, die die Begleiter*innen wieder ablöst. Diese kehren in den Unterricht zurück.</w:t>
      </w:r>
      <w:r w:rsidR="00EC1E0C">
        <w:rPr>
          <w:rFonts w:eastAsia="Times New Roman" w:cstheme="minorHAnsi"/>
          <w:color w:val="auto"/>
          <w:szCs w:val="24"/>
          <w:lang w:eastAsia="de-DE"/>
        </w:rPr>
        <w:br/>
      </w:r>
    </w:p>
    <w:p w14:paraId="2D4CAA8E" w14:textId="4B14B53A" w:rsidR="00E23220" w:rsidRDefault="00EC1E0C" w:rsidP="00E23220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auto"/>
          <w:szCs w:val="24"/>
          <w:lang w:eastAsia="de-DE"/>
        </w:rPr>
      </w:pPr>
      <w:r>
        <w:rPr>
          <w:rFonts w:eastAsia="Times New Roman" w:cstheme="minorHAnsi"/>
          <w:b/>
          <w:bCs/>
          <w:color w:val="auto"/>
          <w:szCs w:val="24"/>
          <w:lang w:eastAsia="de-DE"/>
        </w:rPr>
        <w:t>Information der Eltern /Erziehungsberechtigten durch das Sekretariat</w:t>
      </w:r>
      <w:r w:rsidR="00E23220">
        <w:rPr>
          <w:rFonts w:eastAsia="Times New Roman" w:cstheme="minorHAnsi"/>
          <w:color w:val="auto"/>
          <w:szCs w:val="24"/>
          <w:lang w:eastAsia="de-DE"/>
        </w:rPr>
        <w:br/>
      </w:r>
    </w:p>
    <w:p w14:paraId="5BD7A9AB" w14:textId="0359D51C" w:rsidR="00E23220" w:rsidRPr="00844271" w:rsidRDefault="00E23220" w:rsidP="00E23220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auto"/>
          <w:szCs w:val="24"/>
          <w:lang w:eastAsia="de-DE"/>
        </w:rPr>
      </w:pPr>
      <w:r w:rsidRPr="00844271">
        <w:rPr>
          <w:rFonts w:eastAsia="Times New Roman" w:cstheme="minorHAnsi"/>
          <w:b/>
          <w:bCs/>
          <w:color w:val="auto"/>
          <w:szCs w:val="24"/>
          <w:lang w:eastAsia="de-DE"/>
        </w:rPr>
        <w:t xml:space="preserve">Die Lehrkraft verbleibt im Unterricht, </w:t>
      </w:r>
      <w:r w:rsidRPr="00844271">
        <w:rPr>
          <w:rFonts w:eastAsia="Times New Roman" w:cstheme="minorHAnsi"/>
          <w:color w:val="auto"/>
          <w:szCs w:val="24"/>
          <w:lang w:eastAsia="de-DE"/>
        </w:rPr>
        <w:t>lüftet das Klassenzimmer und sorgt dafür, dass alle Schüler*innen ihre Hände waschen oder desinfizieren und ihre MNS aufsetzen.</w:t>
      </w:r>
      <w:r>
        <w:rPr>
          <w:rFonts w:eastAsia="Times New Roman" w:cstheme="minorHAnsi"/>
          <w:color w:val="auto"/>
          <w:szCs w:val="24"/>
          <w:lang w:eastAsia="de-DE"/>
        </w:rPr>
        <w:br/>
      </w:r>
    </w:p>
    <w:p w14:paraId="7ED11A7F" w14:textId="23FF939C" w:rsidR="00E23220" w:rsidRPr="009C4389" w:rsidRDefault="00EC1E0C" w:rsidP="00602ED8">
      <w:pPr>
        <w:numPr>
          <w:ilvl w:val="0"/>
          <w:numId w:val="4"/>
        </w:numPr>
        <w:spacing w:before="100" w:beforeAutospacing="1" w:after="100" w:afterAutospacing="1"/>
      </w:pPr>
      <w:r w:rsidRPr="00EC1E0C">
        <w:rPr>
          <w:rFonts w:eastAsia="Times New Roman" w:cstheme="minorHAnsi"/>
          <w:color w:val="auto"/>
          <w:szCs w:val="24"/>
          <w:lang w:eastAsia="de-DE"/>
        </w:rPr>
        <w:t>Information der</w:t>
      </w:r>
      <w:r w:rsidR="00E23220" w:rsidRPr="00EC1E0C">
        <w:rPr>
          <w:rFonts w:eastAsia="Times New Roman" w:cstheme="minorHAnsi"/>
          <w:color w:val="auto"/>
          <w:szCs w:val="24"/>
          <w:lang w:eastAsia="de-DE"/>
        </w:rPr>
        <w:t xml:space="preserve"> Gesundheitsbehörde </w:t>
      </w:r>
      <w:r w:rsidRPr="00EC1E0C">
        <w:rPr>
          <w:rFonts w:eastAsia="Times New Roman" w:cstheme="minorHAnsi"/>
          <w:color w:val="auto"/>
          <w:szCs w:val="24"/>
          <w:lang w:eastAsia="de-DE"/>
        </w:rPr>
        <w:t>durch die</w:t>
      </w:r>
      <w:r w:rsidR="00E23220" w:rsidRPr="00EC1E0C">
        <w:rPr>
          <w:rFonts w:eastAsia="Times New Roman" w:cstheme="minorHAnsi"/>
          <w:color w:val="auto"/>
          <w:szCs w:val="24"/>
          <w:lang w:eastAsia="de-DE"/>
        </w:rPr>
        <w:t xml:space="preserve"> Schule</w:t>
      </w:r>
      <w:r w:rsidRPr="00EC1E0C">
        <w:rPr>
          <w:rFonts w:eastAsia="Times New Roman" w:cstheme="minorHAnsi"/>
          <w:color w:val="auto"/>
          <w:szCs w:val="24"/>
          <w:lang w:eastAsia="de-DE"/>
        </w:rPr>
        <w:t>. Diese legt die weitere Vorgangsweise fest</w:t>
      </w:r>
      <w:r>
        <w:rPr>
          <w:rFonts w:eastAsia="Times New Roman" w:cstheme="minorHAnsi"/>
          <w:color w:val="auto"/>
          <w:szCs w:val="24"/>
          <w:lang w:eastAsia="de-DE"/>
        </w:rPr>
        <w:t>.</w:t>
      </w:r>
    </w:p>
    <w:sectPr w:rsidR="00E23220" w:rsidRPr="009C4389" w:rsidSect="007D3B5D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A2D4" w14:textId="77777777" w:rsidR="00690BB7" w:rsidRDefault="00690BB7" w:rsidP="009C4389">
      <w:r>
        <w:separator/>
      </w:r>
    </w:p>
  </w:endnote>
  <w:endnote w:type="continuationSeparator" w:id="0">
    <w:p w14:paraId="5C2989EA" w14:textId="77777777" w:rsidR="00690BB7" w:rsidRDefault="00690BB7" w:rsidP="009C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6768" w14:textId="77777777" w:rsidR="00690BB7" w:rsidRDefault="00690BB7" w:rsidP="009C4389">
      <w:r>
        <w:separator/>
      </w:r>
    </w:p>
  </w:footnote>
  <w:footnote w:type="continuationSeparator" w:id="0">
    <w:p w14:paraId="4E567B2F" w14:textId="77777777" w:rsidR="00690BB7" w:rsidRDefault="00690BB7" w:rsidP="009C4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114" w:type="dxa"/>
      <w:tblInd w:w="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6"/>
      <w:gridCol w:w="6158"/>
    </w:tblGrid>
    <w:tr w:rsidR="009C4389" w14:paraId="67D39F13" w14:textId="77777777" w:rsidTr="00B50423">
      <w:trPr>
        <w:trHeight w:val="1135"/>
      </w:trPr>
      <w:tc>
        <w:tcPr>
          <w:tcW w:w="2263" w:type="dxa"/>
          <w:hideMark/>
        </w:tcPr>
        <w:p w14:paraId="6D203B2F" w14:textId="77777777" w:rsidR="009C4389" w:rsidRDefault="009C4389" w:rsidP="009C4389">
          <w:r>
            <w:rPr>
              <w:rFonts w:ascii="Calibri" w:eastAsiaTheme="minorEastAsia" w:hAnsi="Calibri" w:cs="Calibri"/>
              <w:noProof/>
              <w:color w:val="000000"/>
              <w:lang w:eastAsia="de-DE"/>
            </w:rPr>
            <w:drawing>
              <wp:anchor distT="0" distB="0" distL="114300" distR="114300" simplePos="0" relativeHeight="251658240" behindDoc="0" locked="0" layoutInCell="1" allowOverlap="1" wp14:anchorId="65779321" wp14:editId="37544FFA">
                <wp:simplePos x="0" y="0"/>
                <wp:positionH relativeFrom="column">
                  <wp:posOffset>-68271</wp:posOffset>
                </wp:positionH>
                <wp:positionV relativeFrom="paragraph">
                  <wp:posOffset>175895</wp:posOffset>
                </wp:positionV>
                <wp:extent cx="1735200" cy="453600"/>
                <wp:effectExtent l="0" t="0" r="5080" b="3810"/>
                <wp:wrapSquare wrapText="bothSides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5200" cy="4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851" w:type="dxa"/>
        </w:tcPr>
        <w:p w14:paraId="088B6CA5" w14:textId="77777777" w:rsidR="009C4389" w:rsidRDefault="00DA265E" w:rsidP="009C4389">
          <w:r>
            <w:rPr>
              <w:b/>
              <w:sz w:val="22"/>
            </w:rPr>
            <w:t xml:space="preserve">407016 </w:t>
          </w:r>
          <w:r w:rsidRPr="00DA265E">
            <w:rPr>
              <w:b/>
              <w:sz w:val="22"/>
            </w:rPr>
            <w:t>Bundesgymnasium und Bundesrealgymnasium Gmunden</w:t>
          </w:r>
          <w:r w:rsidRPr="00DA265E">
            <w:rPr>
              <w:b/>
              <w:sz w:val="22"/>
            </w:rPr>
            <w:br/>
          </w:r>
          <w:r w:rsidRPr="00DA265E">
            <w:rPr>
              <w:sz w:val="20"/>
              <w:szCs w:val="20"/>
            </w:rPr>
            <w:t>4810 GMUNDEN</w:t>
          </w:r>
          <w:r>
            <w:rPr>
              <w:sz w:val="20"/>
              <w:szCs w:val="20"/>
            </w:rPr>
            <w:t>,</w:t>
          </w:r>
          <w:r w:rsidRPr="00DA265E">
            <w:rPr>
              <w:sz w:val="20"/>
              <w:szCs w:val="20"/>
            </w:rPr>
            <w:t xml:space="preserve"> Keramikstraße 28 </w:t>
          </w:r>
          <w:r w:rsidRPr="00DA265E">
            <w:rPr>
              <w:sz w:val="20"/>
              <w:szCs w:val="20"/>
            </w:rPr>
            <w:br/>
          </w:r>
          <w:r w:rsidRPr="00DA265E">
            <w:rPr>
              <w:rFonts w:ascii="Wingdings" w:hAnsi="Wingdings"/>
              <w:sz w:val="16"/>
              <w:szCs w:val="16"/>
            </w:rPr>
            <w:t>(</w:t>
          </w:r>
          <w:r>
            <w:rPr>
              <w:sz w:val="16"/>
              <w:szCs w:val="16"/>
            </w:rPr>
            <w:t xml:space="preserve">  </w:t>
          </w:r>
          <w:r w:rsidRPr="00DA265E">
            <w:rPr>
              <w:sz w:val="20"/>
              <w:szCs w:val="20"/>
            </w:rPr>
            <w:t xml:space="preserve">07612 64381 </w:t>
          </w:r>
          <w:r>
            <w:rPr>
              <w:sz w:val="20"/>
              <w:szCs w:val="20"/>
            </w:rPr>
            <w:t>-21</w:t>
          </w:r>
          <w:r w:rsidRPr="00DA265E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 xml:space="preserve">   </w:t>
          </w:r>
          <w:proofErr w:type="gramStart"/>
          <w:r w:rsidRPr="00DA265E">
            <w:rPr>
              <w:rFonts w:ascii="Wingdings" w:hAnsi="Wingdings"/>
              <w:sz w:val="16"/>
              <w:szCs w:val="16"/>
            </w:rPr>
            <w:t>*</w:t>
          </w:r>
          <w:r w:rsidRPr="00DA265E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 xml:space="preserve"> s407016</w:t>
          </w:r>
          <w:r w:rsidRPr="00DA265E">
            <w:rPr>
              <w:sz w:val="20"/>
              <w:szCs w:val="20"/>
            </w:rPr>
            <w:t>@</w:t>
          </w:r>
          <w:r>
            <w:rPr>
              <w:sz w:val="20"/>
              <w:szCs w:val="20"/>
            </w:rPr>
            <w:t>bildung.gv.at</w:t>
          </w:r>
          <w:proofErr w:type="gramEnd"/>
        </w:p>
      </w:tc>
    </w:tr>
  </w:tbl>
  <w:p w14:paraId="3C8A9164" w14:textId="77777777" w:rsidR="009C4389" w:rsidRDefault="009C43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67BE"/>
    <w:multiLevelType w:val="multilevel"/>
    <w:tmpl w:val="55BA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B1C39"/>
    <w:multiLevelType w:val="multilevel"/>
    <w:tmpl w:val="E97CF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7730E2"/>
    <w:multiLevelType w:val="multilevel"/>
    <w:tmpl w:val="07D6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89322B"/>
    <w:multiLevelType w:val="multilevel"/>
    <w:tmpl w:val="B0040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5821BE"/>
    <w:multiLevelType w:val="multilevel"/>
    <w:tmpl w:val="5F048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B21DD9"/>
    <w:multiLevelType w:val="multilevel"/>
    <w:tmpl w:val="A428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D41F0C"/>
    <w:multiLevelType w:val="hybridMultilevel"/>
    <w:tmpl w:val="FF28430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A2368"/>
    <w:multiLevelType w:val="hybridMultilevel"/>
    <w:tmpl w:val="D736E89A"/>
    <w:lvl w:ilvl="0" w:tplc="0C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9F0BD5"/>
    <w:multiLevelType w:val="multilevel"/>
    <w:tmpl w:val="2F68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4E0E84"/>
    <w:multiLevelType w:val="multilevel"/>
    <w:tmpl w:val="4250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B27DDF"/>
    <w:multiLevelType w:val="multilevel"/>
    <w:tmpl w:val="7082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1964DB"/>
    <w:multiLevelType w:val="multilevel"/>
    <w:tmpl w:val="F5A4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A63C27"/>
    <w:multiLevelType w:val="multilevel"/>
    <w:tmpl w:val="B8C0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C26BC6"/>
    <w:multiLevelType w:val="multilevel"/>
    <w:tmpl w:val="9D7E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0"/>
  </w:num>
  <w:num w:numId="6">
    <w:abstractNumId w:val="11"/>
  </w:num>
  <w:num w:numId="7">
    <w:abstractNumId w:val="8"/>
  </w:num>
  <w:num w:numId="8">
    <w:abstractNumId w:val="9"/>
  </w:num>
  <w:num w:numId="9">
    <w:abstractNumId w:val="12"/>
  </w:num>
  <w:num w:numId="10">
    <w:abstractNumId w:val="13"/>
  </w:num>
  <w:num w:numId="11">
    <w:abstractNumId w:val="0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271"/>
    <w:rsid w:val="000309D3"/>
    <w:rsid w:val="000A6BB8"/>
    <w:rsid w:val="002B48E8"/>
    <w:rsid w:val="002D658B"/>
    <w:rsid w:val="003B0325"/>
    <w:rsid w:val="003E49FA"/>
    <w:rsid w:val="0042394B"/>
    <w:rsid w:val="00440633"/>
    <w:rsid w:val="00477484"/>
    <w:rsid w:val="0048062B"/>
    <w:rsid w:val="0064755B"/>
    <w:rsid w:val="00660531"/>
    <w:rsid w:val="00690BB7"/>
    <w:rsid w:val="00772930"/>
    <w:rsid w:val="007B6DFB"/>
    <w:rsid w:val="007D3B5D"/>
    <w:rsid w:val="00844271"/>
    <w:rsid w:val="00910757"/>
    <w:rsid w:val="009276DF"/>
    <w:rsid w:val="009C4389"/>
    <w:rsid w:val="009D310C"/>
    <w:rsid w:val="00B072F6"/>
    <w:rsid w:val="00B50423"/>
    <w:rsid w:val="00BD5203"/>
    <w:rsid w:val="00C81AAA"/>
    <w:rsid w:val="00D17F09"/>
    <w:rsid w:val="00D536CD"/>
    <w:rsid w:val="00D85431"/>
    <w:rsid w:val="00DA265E"/>
    <w:rsid w:val="00E21E28"/>
    <w:rsid w:val="00E23220"/>
    <w:rsid w:val="00EC1E0C"/>
    <w:rsid w:val="00FC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1E0CC"/>
  <w15:chartTrackingRefBased/>
  <w15:docId w15:val="{5A9B39DA-9076-5242-87CC-DE5E9540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265E"/>
    <w:pPr>
      <w:spacing w:before="200"/>
    </w:pPr>
    <w:rPr>
      <w:color w:val="000000" w:themeColor="text1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D5203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84427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LER">
    <w:name w:val="Titel LER"/>
    <w:basedOn w:val="berschrift1"/>
    <w:qFormat/>
    <w:rsid w:val="00BD5203"/>
    <w:pPr>
      <w:spacing w:before="360" w:after="360"/>
    </w:pPr>
    <w:rPr>
      <w:b/>
      <w:sz w:val="48"/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D5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erschrift1LER">
    <w:name w:val="Überschrift 1 LER"/>
    <w:basedOn w:val="Standard"/>
    <w:qFormat/>
    <w:rsid w:val="00BD5203"/>
    <w:pPr>
      <w:keepNext/>
      <w:keepLines/>
      <w:spacing w:before="360" w:after="360"/>
      <w:outlineLvl w:val="0"/>
    </w:pPr>
    <w:rPr>
      <w:rFonts w:eastAsiaTheme="majorEastAsia" w:cstheme="majorBidi"/>
      <w:b/>
      <w:color w:val="2F5496" w:themeColor="accent1" w:themeShade="BF"/>
      <w:sz w:val="36"/>
      <w:szCs w:val="32"/>
      <w:lang w:eastAsia="de-AT"/>
    </w:rPr>
  </w:style>
  <w:style w:type="paragraph" w:customStyle="1" w:styleId="berschrift2LER">
    <w:name w:val="Überschrift 2 LER"/>
    <w:basedOn w:val="berschrift1LER"/>
    <w:qFormat/>
    <w:rsid w:val="00BD5203"/>
    <w:pPr>
      <w:spacing w:before="180" w:after="180"/>
    </w:pPr>
    <w:rPr>
      <w:color w:val="000000" w:themeColor="text1"/>
      <w:sz w:val="32"/>
    </w:rPr>
  </w:style>
  <w:style w:type="paragraph" w:customStyle="1" w:styleId="berschrift3LER">
    <w:name w:val="Überschrift 3 LER"/>
    <w:basedOn w:val="berschrift2LER"/>
    <w:qFormat/>
    <w:rsid w:val="00BD5203"/>
    <w:rPr>
      <w:sz w:val="24"/>
      <w:u w:val="single"/>
    </w:rPr>
  </w:style>
  <w:style w:type="paragraph" w:customStyle="1" w:styleId="2LER">
    <w:name w:val="Ü 2 LER"/>
    <w:basedOn w:val="Standard"/>
    <w:qFormat/>
    <w:rsid w:val="00BD5203"/>
    <w:pPr>
      <w:spacing w:before="100" w:beforeAutospacing="1" w:after="100" w:afterAutospacing="1"/>
    </w:pPr>
    <w:rPr>
      <w:rFonts w:eastAsiaTheme="majorEastAsia" w:cstheme="majorBidi"/>
      <w:b/>
      <w:sz w:val="32"/>
      <w:szCs w:val="32"/>
      <w:lang w:eastAsia="de-AT"/>
    </w:rPr>
  </w:style>
  <w:style w:type="table" w:styleId="Tabellenraster">
    <w:name w:val="Table Grid"/>
    <w:basedOn w:val="NormaleTabelle"/>
    <w:uiPriority w:val="39"/>
    <w:rsid w:val="009C438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C438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C43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4389"/>
    <w:rPr>
      <w:rFonts w:asciiTheme="majorHAnsi" w:hAnsiTheme="majorHAnsi"/>
    </w:rPr>
  </w:style>
  <w:style w:type="paragraph" w:styleId="Fuzeile">
    <w:name w:val="footer"/>
    <w:basedOn w:val="Standard"/>
    <w:link w:val="FuzeileZchn"/>
    <w:uiPriority w:val="99"/>
    <w:unhideWhenUsed/>
    <w:rsid w:val="009C43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4389"/>
    <w:rPr>
      <w:rFonts w:asciiTheme="majorHAnsi" w:hAnsiTheme="majorHAnsi"/>
    </w:rPr>
  </w:style>
  <w:style w:type="paragraph" w:styleId="Listenabsatz">
    <w:name w:val="List Paragraph"/>
    <w:basedOn w:val="Standard"/>
    <w:link w:val="ListenabsatzZchn"/>
    <w:uiPriority w:val="34"/>
    <w:rsid w:val="00DA265E"/>
    <w:pPr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A265E"/>
    <w:rPr>
      <w:color w:val="000000" w:themeColor="text1"/>
      <w:szCs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A265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A265E"/>
    <w:rPr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A265E"/>
    <w:rPr>
      <w:vertAlign w:val="superscript"/>
    </w:rPr>
  </w:style>
  <w:style w:type="paragraph" w:customStyle="1" w:styleId="83ErlText">
    <w:name w:val="83_ErlText"/>
    <w:basedOn w:val="Standard"/>
    <w:link w:val="83ErlTextZchn"/>
    <w:rsid w:val="00DA265E"/>
    <w:pPr>
      <w:spacing w:before="80" w:line="220" w:lineRule="exact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val="de-DE" w:eastAsia="de-DE"/>
    </w:rPr>
  </w:style>
  <w:style w:type="character" w:customStyle="1" w:styleId="83ErlTextZchn">
    <w:name w:val="83_ErlText Zchn"/>
    <w:basedOn w:val="Absatz-Standardschriftart"/>
    <w:link w:val="83ErlText"/>
    <w:rsid w:val="00DA265E"/>
    <w:rPr>
      <w:rFonts w:ascii="Times New Roman" w:eastAsia="Times New Roman" w:hAnsi="Times New Roman" w:cs="Times New Roman"/>
      <w:snapToGrid w:val="0"/>
      <w:color w:val="000000"/>
      <w:sz w:val="20"/>
      <w:szCs w:val="20"/>
      <w:lang w:val="de-DE" w:eastAsia="de-DE"/>
    </w:rPr>
  </w:style>
  <w:style w:type="paragraph" w:styleId="StandardWeb">
    <w:name w:val="Normal (Web)"/>
    <w:basedOn w:val="Standard"/>
    <w:uiPriority w:val="99"/>
    <w:unhideWhenUsed/>
    <w:rsid w:val="00DA265E"/>
    <w:pPr>
      <w:spacing w:before="0"/>
    </w:pPr>
    <w:rPr>
      <w:rFonts w:ascii="Times New Roman" w:hAnsi="Times New Roman" w:cs="Times New Roman"/>
      <w:color w:val="auto"/>
      <w:szCs w:val="24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44271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844271"/>
    <w:rPr>
      <w:b/>
      <w:bCs/>
    </w:rPr>
  </w:style>
  <w:style w:type="character" w:styleId="Hervorhebung">
    <w:name w:val="Emphasis"/>
    <w:basedOn w:val="Absatz-Standardschriftart"/>
    <w:uiPriority w:val="20"/>
    <w:qFormat/>
    <w:rsid w:val="008442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2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r/Library/Group%20Containers/UBF8T346G9.Office/User%20Content.localized/Templates.localized/ggVorlage%20407016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ggVorlage 407016.dotx</Template>
  <TotalTime>0</TotalTime>
  <Pages>1</Pages>
  <Words>1044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Mag. Dr. Rainer Leitner</dc:creator>
  <cp:keywords/>
  <dc:description/>
  <cp:lastModifiedBy>Rainer Leitner</cp:lastModifiedBy>
  <cp:revision>6</cp:revision>
  <cp:lastPrinted>2021-09-09T09:36:00Z</cp:lastPrinted>
  <dcterms:created xsi:type="dcterms:W3CDTF">2020-09-10T15:03:00Z</dcterms:created>
  <dcterms:modified xsi:type="dcterms:W3CDTF">2021-09-09T11:42:00Z</dcterms:modified>
</cp:coreProperties>
</file>